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05C1" w14:textId="38A7B0E4" w:rsidR="0017083A" w:rsidRPr="000F0AB5" w:rsidRDefault="00445E7A" w:rsidP="00043A31">
      <w:pPr>
        <w:tabs>
          <w:tab w:val="left" w:pos="2411"/>
          <w:tab w:val="left" w:pos="4239"/>
        </w:tabs>
        <w:rPr>
          <w:rFonts w:ascii="Times New Roman" w:hAnsi="Times New Roman" w:cs="Times New Roman"/>
        </w:rPr>
      </w:pPr>
      <w:r w:rsidRPr="000F0AB5">
        <w:rPr>
          <w:rFonts w:ascii="Times New Roman" w:hAnsi="Times New Roman" w:cs="Times New Roman"/>
        </w:rPr>
        <w:tab/>
      </w:r>
      <w:r w:rsidRPr="000F0AB5">
        <w:rPr>
          <w:rFonts w:ascii="Times New Roman" w:hAnsi="Times New Roman" w:cs="Times New Roman"/>
        </w:rPr>
        <w:tab/>
      </w:r>
    </w:p>
    <w:p w14:paraId="11DF6D27" w14:textId="77777777" w:rsidR="00DF547F" w:rsidRPr="000F0AB5" w:rsidRDefault="00DF547F" w:rsidP="00DF547F">
      <w:pPr>
        <w:shd w:val="clear" w:color="auto" w:fill="FFFFFF"/>
        <w:spacing w:before="240"/>
        <w:jc w:val="center"/>
        <w:rPr>
          <w:rFonts w:ascii="Times New Roman" w:eastAsia="Times New Roman" w:hAnsi="Times New Roman" w:cs="Times New Roman"/>
          <w:b/>
          <w:bCs/>
          <w:color w:val="000000"/>
          <w:sz w:val="32"/>
          <w:szCs w:val="32"/>
        </w:rPr>
      </w:pPr>
      <w:r w:rsidRPr="000F0AB5">
        <w:rPr>
          <w:rFonts w:ascii="Times New Roman" w:eastAsia="Times New Roman" w:hAnsi="Times New Roman" w:cs="Times New Roman"/>
          <w:b/>
          <w:bCs/>
          <w:color w:val="000000"/>
          <w:sz w:val="32"/>
          <w:szCs w:val="32"/>
        </w:rPr>
        <w:t>Nel 2023 alle OGR Torino un nuovo patto per accelerare il cambiamento.</w:t>
      </w:r>
    </w:p>
    <w:p w14:paraId="436B24CB" w14:textId="77777777" w:rsidR="00DF547F" w:rsidRPr="000F0AB5" w:rsidRDefault="00DF547F" w:rsidP="00DF547F">
      <w:pPr>
        <w:shd w:val="clear" w:color="auto" w:fill="FFFFFF"/>
        <w:spacing w:before="240"/>
        <w:jc w:val="center"/>
        <w:rPr>
          <w:rFonts w:ascii="Times New Roman" w:eastAsia="Times New Roman" w:hAnsi="Times New Roman" w:cs="Times New Roman"/>
        </w:rPr>
      </w:pPr>
    </w:p>
    <w:p w14:paraId="006F5F5C" w14:textId="77777777" w:rsidR="00DF547F" w:rsidRPr="000F0AB5" w:rsidRDefault="00DF547F" w:rsidP="00DF547F">
      <w:pPr>
        <w:shd w:val="clear" w:color="auto" w:fill="FFFFFF"/>
        <w:jc w:val="center"/>
        <w:rPr>
          <w:rFonts w:ascii="Times New Roman" w:eastAsia="Times New Roman" w:hAnsi="Times New Roman" w:cs="Times New Roman"/>
          <w:b/>
          <w:bCs/>
          <w:color w:val="000000"/>
          <w:sz w:val="28"/>
          <w:szCs w:val="28"/>
        </w:rPr>
      </w:pPr>
      <w:r w:rsidRPr="000F0AB5">
        <w:rPr>
          <w:rFonts w:ascii="Times New Roman" w:eastAsia="Times New Roman" w:hAnsi="Times New Roman" w:cs="Times New Roman"/>
          <w:b/>
          <w:bCs/>
          <w:color w:val="000000"/>
          <w:sz w:val="28"/>
          <w:szCs w:val="28"/>
        </w:rPr>
        <w:t>Fondazione CRT e OGR Torino, con Microsoft, presentano la seconda edizione di Impact Deal, il pionieristico programma europeo per l’accelerazione data-</w:t>
      </w:r>
      <w:proofErr w:type="spellStart"/>
      <w:r w:rsidRPr="000F0AB5">
        <w:rPr>
          <w:rFonts w:ascii="Times New Roman" w:eastAsia="Times New Roman" w:hAnsi="Times New Roman" w:cs="Times New Roman"/>
          <w:b/>
          <w:bCs/>
          <w:color w:val="000000"/>
          <w:sz w:val="28"/>
          <w:szCs w:val="28"/>
        </w:rPr>
        <w:t>driven</w:t>
      </w:r>
      <w:proofErr w:type="spellEnd"/>
      <w:r w:rsidRPr="000F0AB5">
        <w:rPr>
          <w:rFonts w:ascii="Times New Roman" w:eastAsia="Times New Roman" w:hAnsi="Times New Roman" w:cs="Times New Roman"/>
          <w:b/>
          <w:bCs/>
          <w:color w:val="000000"/>
          <w:sz w:val="28"/>
          <w:szCs w:val="28"/>
        </w:rPr>
        <w:t xml:space="preserve"> di imprese a impatto sociale e ambientale.</w:t>
      </w:r>
    </w:p>
    <w:p w14:paraId="4BA9F735" w14:textId="77777777" w:rsidR="00DF547F" w:rsidRPr="000F0AB5" w:rsidRDefault="00DF547F" w:rsidP="00DF547F">
      <w:pPr>
        <w:shd w:val="clear" w:color="auto" w:fill="FFFFFF"/>
        <w:jc w:val="center"/>
        <w:rPr>
          <w:rFonts w:ascii="Times New Roman" w:eastAsia="Times New Roman" w:hAnsi="Times New Roman" w:cs="Times New Roman"/>
          <w:b/>
          <w:bCs/>
          <w:color w:val="000000"/>
          <w:sz w:val="28"/>
          <w:szCs w:val="28"/>
        </w:rPr>
      </w:pPr>
    </w:p>
    <w:p w14:paraId="527D7B3B" w14:textId="05D45F00" w:rsidR="00DF547F" w:rsidRPr="000F0AB5" w:rsidRDefault="00DF547F" w:rsidP="00DF547F">
      <w:pPr>
        <w:shd w:val="clear" w:color="auto" w:fill="FFFFFF"/>
        <w:jc w:val="center"/>
        <w:rPr>
          <w:rFonts w:ascii="Times New Roman" w:eastAsia="Times New Roman" w:hAnsi="Times New Roman" w:cs="Times New Roman"/>
        </w:rPr>
      </w:pPr>
      <w:r w:rsidRPr="000F0AB5">
        <w:rPr>
          <w:rFonts w:ascii="Times New Roman" w:eastAsia="Times New Roman" w:hAnsi="Times New Roman" w:cs="Times New Roman"/>
          <w:b/>
          <w:bCs/>
          <w:color w:val="000000"/>
          <w:sz w:val="28"/>
          <w:szCs w:val="28"/>
        </w:rPr>
        <w:t>Si aggiungono al Data club: The Data Appeal Company</w:t>
      </w:r>
      <w:r w:rsidR="00777288">
        <w:rPr>
          <w:rFonts w:ascii="Times New Roman" w:eastAsia="Times New Roman" w:hAnsi="Times New Roman" w:cs="Times New Roman"/>
          <w:b/>
          <w:bCs/>
          <w:color w:val="000000"/>
          <w:sz w:val="28"/>
          <w:szCs w:val="28"/>
        </w:rPr>
        <w:t>,</w:t>
      </w:r>
      <w:r w:rsidR="001225B6">
        <w:rPr>
          <w:rFonts w:ascii="Times New Roman" w:eastAsia="Times New Roman" w:hAnsi="Times New Roman" w:cs="Times New Roman"/>
          <w:b/>
          <w:bCs/>
          <w:color w:val="000000"/>
          <w:sz w:val="28"/>
          <w:szCs w:val="28"/>
        </w:rPr>
        <w:t xml:space="preserve"> </w:t>
      </w:r>
      <w:proofErr w:type="spellStart"/>
      <w:r w:rsidR="001225B6">
        <w:rPr>
          <w:rFonts w:ascii="Times New Roman" w:eastAsia="Times New Roman" w:hAnsi="Times New Roman" w:cs="Times New Roman"/>
          <w:b/>
          <w:bCs/>
          <w:color w:val="000000"/>
          <w:sz w:val="28"/>
          <w:szCs w:val="28"/>
        </w:rPr>
        <w:t>BioEnerys</w:t>
      </w:r>
      <w:proofErr w:type="spellEnd"/>
      <w:r w:rsidRPr="00777288" w:rsidDel="00D41473">
        <w:rPr>
          <w:rFonts w:ascii="Times New Roman" w:eastAsia="Times New Roman" w:hAnsi="Times New Roman" w:cs="Times New Roman"/>
          <w:b/>
          <w:bCs/>
          <w:color w:val="000000"/>
          <w:sz w:val="28"/>
          <w:szCs w:val="28"/>
        </w:rPr>
        <w:t xml:space="preserve"> </w:t>
      </w:r>
      <w:r w:rsidR="00777288" w:rsidRPr="00777288">
        <w:rPr>
          <w:rFonts w:ascii="Times New Roman" w:eastAsia="Times New Roman" w:hAnsi="Times New Roman" w:cs="Times New Roman"/>
          <w:b/>
          <w:bCs/>
          <w:color w:val="000000"/>
          <w:sz w:val="28"/>
          <w:szCs w:val="28"/>
        </w:rPr>
        <w:t>e Wind</w:t>
      </w:r>
      <w:r w:rsidR="00ED3788">
        <w:rPr>
          <w:rFonts w:ascii="Times New Roman" w:eastAsia="Times New Roman" w:hAnsi="Times New Roman" w:cs="Times New Roman"/>
          <w:b/>
          <w:bCs/>
          <w:color w:val="000000"/>
          <w:sz w:val="28"/>
          <w:szCs w:val="28"/>
        </w:rPr>
        <w:t xml:space="preserve"> Tre</w:t>
      </w:r>
    </w:p>
    <w:p w14:paraId="32ED569C" w14:textId="77777777" w:rsidR="00DF547F" w:rsidRPr="000F0AB5" w:rsidRDefault="00DF547F" w:rsidP="00DF547F">
      <w:pPr>
        <w:shd w:val="clear" w:color="auto" w:fill="FFFFFF"/>
        <w:jc w:val="center"/>
        <w:rPr>
          <w:rFonts w:ascii="Times New Roman" w:eastAsia="Times New Roman" w:hAnsi="Times New Roman" w:cs="Times New Roman"/>
          <w:b/>
          <w:bCs/>
          <w:color w:val="000000"/>
          <w:sz w:val="28"/>
          <w:szCs w:val="28"/>
        </w:rPr>
      </w:pPr>
      <w:r w:rsidRPr="000F0AB5">
        <w:rPr>
          <w:rFonts w:ascii="Times New Roman" w:eastAsia="Times New Roman" w:hAnsi="Times New Roman" w:cs="Times New Roman"/>
          <w:b/>
          <w:bCs/>
          <w:color w:val="000000"/>
          <w:sz w:val="28"/>
          <w:szCs w:val="28"/>
        </w:rPr>
        <w:t>Aperta la call per candidarsi, dal 16 marzo al</w:t>
      </w:r>
      <w:r w:rsidRPr="000F0AB5">
        <w:rPr>
          <w:rFonts w:ascii="Times New Roman" w:eastAsia="Times New Roman" w:hAnsi="Times New Roman" w:cs="Times New Roman"/>
          <w:b/>
          <w:bCs/>
          <w:color w:val="000000"/>
          <w:sz w:val="28"/>
          <w:szCs w:val="28"/>
          <w:shd w:val="clear" w:color="auto" w:fill="FFFFFF"/>
        </w:rPr>
        <w:t xml:space="preserve"> 26 aprile</w:t>
      </w:r>
      <w:r w:rsidRPr="000F0AB5">
        <w:rPr>
          <w:rFonts w:ascii="Times New Roman" w:eastAsia="Times New Roman" w:hAnsi="Times New Roman" w:cs="Times New Roman"/>
          <w:b/>
          <w:bCs/>
          <w:color w:val="000000"/>
          <w:sz w:val="28"/>
          <w:szCs w:val="28"/>
        </w:rPr>
        <w:tab/>
      </w:r>
      <w:r w:rsidRPr="000F0AB5">
        <w:rPr>
          <w:rFonts w:ascii="Times New Roman" w:eastAsia="Times New Roman" w:hAnsi="Times New Roman" w:cs="Times New Roman"/>
          <w:b/>
          <w:bCs/>
          <w:color w:val="000000"/>
          <w:sz w:val="28"/>
          <w:szCs w:val="28"/>
        </w:rPr>
        <w:br/>
        <w:t xml:space="preserve">su </w:t>
      </w:r>
      <w:hyperlink r:id="rId8" w:history="1">
        <w:r w:rsidRPr="000F0AB5">
          <w:rPr>
            <w:rFonts w:ascii="Times New Roman" w:eastAsia="Times New Roman" w:hAnsi="Times New Roman" w:cs="Times New Roman"/>
            <w:b/>
            <w:bCs/>
            <w:color w:val="1155CC"/>
            <w:sz w:val="28"/>
            <w:szCs w:val="28"/>
            <w:u w:val="single"/>
          </w:rPr>
          <w:t>https://impactdeal.eu/</w:t>
        </w:r>
      </w:hyperlink>
      <w:r w:rsidRPr="000F0AB5">
        <w:rPr>
          <w:rFonts w:ascii="Times New Roman" w:eastAsia="Times New Roman" w:hAnsi="Times New Roman" w:cs="Times New Roman"/>
        </w:rPr>
        <w:t xml:space="preserve"> </w:t>
      </w:r>
      <w:r w:rsidRPr="000F0AB5">
        <w:rPr>
          <w:rFonts w:ascii="Times New Roman" w:eastAsia="Times New Roman" w:hAnsi="Times New Roman" w:cs="Times New Roman"/>
          <w:b/>
          <w:bCs/>
          <w:color w:val="000000"/>
          <w:sz w:val="28"/>
          <w:szCs w:val="28"/>
        </w:rPr>
        <w:t> </w:t>
      </w:r>
    </w:p>
    <w:p w14:paraId="56205FC9" w14:textId="77777777" w:rsidR="00DF547F" w:rsidRPr="000F0AB5" w:rsidRDefault="00DF547F" w:rsidP="00DF547F">
      <w:pPr>
        <w:shd w:val="clear" w:color="auto" w:fill="FFFFFF"/>
        <w:jc w:val="center"/>
        <w:rPr>
          <w:rFonts w:ascii="Times New Roman" w:eastAsia="Times New Roman" w:hAnsi="Times New Roman" w:cs="Times New Roman"/>
        </w:rPr>
      </w:pPr>
    </w:p>
    <w:p w14:paraId="330775F1" w14:textId="77777777" w:rsidR="00DF547F" w:rsidRPr="000F0AB5" w:rsidRDefault="00DF547F" w:rsidP="00DF547F">
      <w:pPr>
        <w:shd w:val="clear" w:color="auto" w:fill="FFFFFF"/>
        <w:jc w:val="both"/>
        <w:rPr>
          <w:rFonts w:ascii="Times New Roman" w:eastAsia="Times New Roman" w:hAnsi="Times New Roman" w:cs="Times New Roman"/>
          <w:color w:val="000000"/>
        </w:rPr>
      </w:pPr>
      <w:r w:rsidRPr="000F0AB5">
        <w:rPr>
          <w:rFonts w:ascii="Times New Roman" w:eastAsia="Times New Roman" w:hAnsi="Times New Roman" w:cs="Times New Roman"/>
          <w:i/>
          <w:iCs/>
          <w:color w:val="000000"/>
        </w:rPr>
        <w:t>Torino, 16 marzo 2023</w:t>
      </w:r>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b/>
          <w:bCs/>
          <w:color w:val="000000"/>
        </w:rPr>
        <w:t xml:space="preserve"> Fondazione CRT </w:t>
      </w:r>
      <w:r w:rsidRPr="000F0AB5">
        <w:rPr>
          <w:rFonts w:ascii="Times New Roman" w:eastAsia="Times New Roman" w:hAnsi="Times New Roman" w:cs="Times New Roman"/>
          <w:color w:val="000000"/>
        </w:rPr>
        <w:t xml:space="preserve">e </w:t>
      </w:r>
      <w:r w:rsidRPr="000F0AB5">
        <w:rPr>
          <w:rFonts w:ascii="Times New Roman" w:eastAsia="Times New Roman" w:hAnsi="Times New Roman" w:cs="Times New Roman"/>
          <w:b/>
          <w:bCs/>
          <w:color w:val="000000"/>
        </w:rPr>
        <w:t xml:space="preserve">OGR Torino </w:t>
      </w:r>
      <w:r w:rsidRPr="000F0AB5">
        <w:rPr>
          <w:rFonts w:ascii="Times New Roman" w:eastAsia="Times New Roman" w:hAnsi="Times New Roman" w:cs="Times New Roman"/>
          <w:color w:val="000000"/>
        </w:rPr>
        <w:t>con</w:t>
      </w:r>
      <w:r w:rsidRPr="000F0AB5">
        <w:rPr>
          <w:rFonts w:ascii="Times New Roman" w:eastAsia="Times New Roman" w:hAnsi="Times New Roman" w:cs="Times New Roman"/>
          <w:b/>
          <w:bCs/>
          <w:color w:val="000000"/>
        </w:rPr>
        <w:t xml:space="preserve"> Microsoft </w:t>
      </w:r>
      <w:r w:rsidRPr="000F0AB5">
        <w:rPr>
          <w:rFonts w:ascii="Times New Roman" w:eastAsia="Times New Roman" w:hAnsi="Times New Roman" w:cs="Times New Roman"/>
          <w:color w:val="000000"/>
        </w:rPr>
        <w:t xml:space="preserve">presentano la </w:t>
      </w:r>
      <w:r w:rsidRPr="000F0AB5">
        <w:rPr>
          <w:rFonts w:ascii="Times New Roman" w:eastAsia="Times New Roman" w:hAnsi="Times New Roman" w:cs="Times New Roman"/>
          <w:b/>
          <w:bCs/>
          <w:color w:val="000000"/>
        </w:rPr>
        <w:t xml:space="preserve">seconda edizione </w:t>
      </w:r>
      <w:r w:rsidRPr="000F0AB5">
        <w:rPr>
          <w:rFonts w:ascii="Times New Roman" w:eastAsia="Times New Roman" w:hAnsi="Times New Roman" w:cs="Times New Roman"/>
          <w:color w:val="000000"/>
        </w:rPr>
        <w:t xml:space="preserve">del </w:t>
      </w:r>
      <w:r w:rsidRPr="000F0AB5">
        <w:rPr>
          <w:rFonts w:ascii="Times New Roman" w:eastAsia="Times New Roman" w:hAnsi="Times New Roman" w:cs="Times New Roman"/>
          <w:b/>
          <w:bCs/>
          <w:color w:val="000000"/>
        </w:rPr>
        <w:t>programma europeo di accelerazione data-</w:t>
      </w:r>
      <w:proofErr w:type="spellStart"/>
      <w:r w:rsidRPr="000F0AB5">
        <w:rPr>
          <w:rFonts w:ascii="Times New Roman" w:eastAsia="Times New Roman" w:hAnsi="Times New Roman" w:cs="Times New Roman"/>
          <w:b/>
          <w:bCs/>
          <w:color w:val="000000"/>
        </w:rPr>
        <w:t>driven</w:t>
      </w:r>
      <w:proofErr w:type="spellEnd"/>
      <w:r w:rsidRPr="000F0AB5">
        <w:rPr>
          <w:rFonts w:ascii="Times New Roman" w:eastAsia="Times New Roman" w:hAnsi="Times New Roman" w:cs="Times New Roman"/>
          <w:b/>
          <w:bCs/>
          <w:color w:val="000000"/>
        </w:rPr>
        <w:t xml:space="preserve"> per imprese a impatto sociale e ambientale</w:t>
      </w:r>
      <w:r w:rsidRPr="000F0AB5">
        <w:rPr>
          <w:rFonts w:ascii="Times New Roman" w:eastAsia="Times New Roman" w:hAnsi="Times New Roman" w:cs="Times New Roman"/>
          <w:color w:val="000000"/>
        </w:rPr>
        <w:t xml:space="preserve">. Il programma si svolgerà alle </w:t>
      </w:r>
      <w:r w:rsidRPr="000F0AB5">
        <w:rPr>
          <w:rFonts w:ascii="Times New Roman" w:eastAsia="Times New Roman" w:hAnsi="Times New Roman" w:cs="Times New Roman"/>
          <w:b/>
          <w:bCs/>
          <w:color w:val="000000"/>
        </w:rPr>
        <w:t>OGR Torino</w:t>
      </w:r>
      <w:r w:rsidRPr="000F0AB5">
        <w:rPr>
          <w:rFonts w:ascii="Times New Roman" w:eastAsia="Times New Roman" w:hAnsi="Times New Roman" w:cs="Times New Roman"/>
          <w:color w:val="000000"/>
        </w:rPr>
        <w:t xml:space="preserve">, all’interno del network e hub per l’innovazione e la ricerca applicata OGR Tech. </w:t>
      </w:r>
    </w:p>
    <w:p w14:paraId="404462D0" w14:textId="77777777" w:rsidR="00DF547F" w:rsidRPr="000F0AB5" w:rsidRDefault="00DF547F" w:rsidP="00DF547F">
      <w:pPr>
        <w:shd w:val="clear" w:color="auto" w:fill="FFFFFF"/>
        <w:jc w:val="both"/>
        <w:rPr>
          <w:rFonts w:ascii="Times New Roman" w:eastAsia="Times New Roman" w:hAnsi="Times New Roman" w:cs="Times New Roman"/>
        </w:rPr>
      </w:pPr>
      <w:r w:rsidRPr="000F0AB5">
        <w:rPr>
          <w:rFonts w:ascii="Times New Roman" w:eastAsia="Times New Roman" w:hAnsi="Times New Roman" w:cs="Times New Roman"/>
        </w:rPr>
        <w:t xml:space="preserve">Nel 2022 grazie a training specifico, </w:t>
      </w:r>
      <w:proofErr w:type="spellStart"/>
      <w:r w:rsidRPr="000F0AB5">
        <w:rPr>
          <w:rFonts w:ascii="Times New Roman" w:eastAsia="Times New Roman" w:hAnsi="Times New Roman" w:cs="Times New Roman"/>
        </w:rPr>
        <w:t>mentorship</w:t>
      </w:r>
      <w:proofErr w:type="spellEnd"/>
      <w:r w:rsidRPr="000F0AB5">
        <w:rPr>
          <w:rFonts w:ascii="Times New Roman" w:eastAsia="Times New Roman" w:hAnsi="Times New Roman" w:cs="Times New Roman"/>
        </w:rPr>
        <w:t xml:space="preserve"> da parte di esperti di dominio, occasioni di visibilità nazionale ed internazionale e all’accesso a dataset esclusivi, le imprese selezionate hanno</w:t>
      </w:r>
    </w:p>
    <w:p w14:paraId="1A8F8B40" w14:textId="77777777" w:rsidR="00DF547F" w:rsidRPr="000F0AB5" w:rsidRDefault="00DF547F" w:rsidP="00DF547F">
      <w:pPr>
        <w:rPr>
          <w:rFonts w:ascii="Times New Roman" w:eastAsia="Times New Roman" w:hAnsi="Times New Roman" w:cs="Times New Roman"/>
        </w:rPr>
      </w:pPr>
      <w:r w:rsidRPr="000F0AB5">
        <w:rPr>
          <w:rFonts w:ascii="Times New Roman" w:eastAsia="Times New Roman" w:hAnsi="Times New Roman" w:cs="Times New Roman"/>
          <w:color w:val="000000"/>
        </w:rPr>
        <w:t>potuto sviluppare soluzioni innovative incentrate sulla generazione di impatto positivo e misurabile.</w:t>
      </w:r>
    </w:p>
    <w:p w14:paraId="0FDDC6E2" w14:textId="77777777" w:rsidR="00DF547F" w:rsidRPr="000F0AB5" w:rsidRDefault="00DF547F" w:rsidP="00DF547F">
      <w:pPr>
        <w:rPr>
          <w:rFonts w:ascii="Times New Roman" w:eastAsia="Times New Roman" w:hAnsi="Times New Roman" w:cs="Times New Roman"/>
        </w:rPr>
      </w:pPr>
    </w:p>
    <w:p w14:paraId="4A237B28" w14:textId="6CDD0A95" w:rsidR="00DF547F" w:rsidRPr="000F0AB5" w:rsidRDefault="00DF547F" w:rsidP="00DF547F">
      <w:pPr>
        <w:rPr>
          <w:rFonts w:ascii="Times New Roman" w:eastAsia="Times New Roman" w:hAnsi="Times New Roman" w:cs="Times New Roman"/>
        </w:rPr>
      </w:pPr>
      <w:r w:rsidRPr="000F0AB5">
        <w:rPr>
          <w:rFonts w:ascii="Times New Roman" w:eastAsia="Times New Roman" w:hAnsi="Times New Roman" w:cs="Times New Roman"/>
          <w:color w:val="000000"/>
        </w:rPr>
        <w:t xml:space="preserve">Fondamentale in tal senso l’apporto del </w:t>
      </w:r>
      <w:r w:rsidRPr="000F0AB5">
        <w:rPr>
          <w:rFonts w:ascii="Times New Roman" w:eastAsia="Times New Roman" w:hAnsi="Times New Roman" w:cs="Times New Roman"/>
          <w:b/>
          <w:bCs/>
          <w:color w:val="000000"/>
        </w:rPr>
        <w:t>Data Club</w:t>
      </w:r>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b/>
          <w:bCs/>
          <w:color w:val="000000"/>
        </w:rPr>
        <w:t> </w:t>
      </w:r>
      <w:r w:rsidRPr="000F0AB5">
        <w:rPr>
          <w:rFonts w:ascii="Times New Roman" w:eastAsia="Times New Roman" w:hAnsi="Times New Roman" w:cs="Times New Roman"/>
          <w:color w:val="000000"/>
        </w:rPr>
        <w:t xml:space="preserve">gruppo di aziende ed organizzazioni, enti </w:t>
      </w:r>
      <w:r w:rsidRPr="000F0AB5">
        <w:rPr>
          <w:rFonts w:ascii="Times New Roman" w:eastAsia="Times New Roman" w:hAnsi="Times New Roman" w:cs="Times New Roman"/>
          <w:b/>
          <w:bCs/>
          <w:color w:val="000000"/>
        </w:rPr>
        <w:t xml:space="preserve">pubblici e privati </w:t>
      </w:r>
      <w:r w:rsidRPr="000F0AB5">
        <w:rPr>
          <w:rFonts w:ascii="Times New Roman" w:eastAsia="Times New Roman" w:hAnsi="Times New Roman" w:cs="Times New Roman"/>
          <w:color w:val="000000"/>
        </w:rPr>
        <w:t xml:space="preserve">- cui oltre a </w:t>
      </w:r>
      <w:r w:rsidRPr="000F0AB5">
        <w:rPr>
          <w:rFonts w:ascii="Times New Roman" w:eastAsia="Times New Roman" w:hAnsi="Times New Roman" w:cs="Times New Roman"/>
          <w:b/>
          <w:bCs/>
          <w:color w:val="000000"/>
        </w:rPr>
        <w:t>TIM</w:t>
      </w:r>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b/>
          <w:bCs/>
          <w:color w:val="000000"/>
        </w:rPr>
        <w:t>Banca Sella</w:t>
      </w:r>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b/>
          <w:bCs/>
          <w:color w:val="000000"/>
        </w:rPr>
        <w:t>Fondazione Snam</w:t>
      </w:r>
      <w:r w:rsidRPr="000F0AB5">
        <w:rPr>
          <w:rFonts w:ascii="Times New Roman" w:eastAsia="Times New Roman" w:hAnsi="Times New Roman" w:cs="Times New Roman"/>
          <w:color w:val="000000"/>
        </w:rPr>
        <w:t xml:space="preserve"> e </w:t>
      </w:r>
      <w:r w:rsidRPr="000F0AB5">
        <w:rPr>
          <w:rFonts w:ascii="Times New Roman" w:eastAsia="Times New Roman" w:hAnsi="Times New Roman" w:cs="Times New Roman"/>
          <w:b/>
          <w:bCs/>
          <w:color w:val="000000"/>
        </w:rPr>
        <w:t>Città di Torino</w:t>
      </w:r>
      <w:r w:rsidRPr="000F0AB5">
        <w:rPr>
          <w:rFonts w:ascii="Times New Roman" w:eastAsia="Times New Roman" w:hAnsi="Times New Roman" w:cs="Times New Roman"/>
          <w:color w:val="000000"/>
        </w:rPr>
        <w:t xml:space="preserve">, per l’edizione 2023 si aggiungono </w:t>
      </w:r>
      <w:r w:rsidRPr="000F0AB5">
        <w:rPr>
          <w:rFonts w:ascii="Times New Roman" w:eastAsia="Times New Roman" w:hAnsi="Times New Roman" w:cs="Times New Roman"/>
          <w:b/>
          <w:bCs/>
          <w:color w:val="000000"/>
        </w:rPr>
        <w:t>The Data Appeal Company</w:t>
      </w:r>
      <w:r w:rsidRPr="000F0AB5">
        <w:rPr>
          <w:rFonts w:ascii="Times New Roman" w:eastAsia="Times New Roman" w:hAnsi="Times New Roman" w:cs="Times New Roman"/>
          <w:color w:val="000000"/>
        </w:rPr>
        <w:t>,</w:t>
      </w:r>
      <w:r w:rsidR="00175ECF">
        <w:rPr>
          <w:rFonts w:ascii="Times New Roman" w:eastAsia="Times New Roman" w:hAnsi="Times New Roman" w:cs="Times New Roman"/>
          <w:color w:val="000000"/>
        </w:rPr>
        <w:t xml:space="preserve"> </w:t>
      </w:r>
      <w:proofErr w:type="spellStart"/>
      <w:r w:rsidR="00175ECF" w:rsidRPr="001225B6">
        <w:rPr>
          <w:rFonts w:ascii="Times New Roman" w:eastAsia="Times New Roman" w:hAnsi="Times New Roman" w:cs="Times New Roman"/>
          <w:b/>
          <w:bCs/>
          <w:color w:val="000000"/>
        </w:rPr>
        <w:t>BioEnery</w:t>
      </w:r>
      <w:r w:rsidR="00777288">
        <w:rPr>
          <w:rFonts w:ascii="Times New Roman" w:eastAsia="Times New Roman" w:hAnsi="Times New Roman" w:cs="Times New Roman"/>
          <w:b/>
          <w:bCs/>
          <w:color w:val="000000"/>
        </w:rPr>
        <w:t>s</w:t>
      </w:r>
      <w:proofErr w:type="spellEnd"/>
      <w:r w:rsidR="00777288">
        <w:rPr>
          <w:rFonts w:ascii="Times New Roman" w:eastAsia="Times New Roman" w:hAnsi="Times New Roman" w:cs="Times New Roman"/>
          <w:b/>
          <w:bCs/>
          <w:color w:val="000000"/>
        </w:rPr>
        <w:t xml:space="preserve"> </w:t>
      </w:r>
      <w:r w:rsidR="00777288" w:rsidRPr="00005FC7">
        <w:rPr>
          <w:rFonts w:ascii="Times New Roman" w:eastAsia="Times New Roman" w:hAnsi="Times New Roman" w:cs="Times New Roman"/>
          <w:color w:val="000000"/>
        </w:rPr>
        <w:t>e</w:t>
      </w:r>
      <w:r w:rsidR="00777288">
        <w:rPr>
          <w:rFonts w:ascii="Times New Roman" w:eastAsia="Times New Roman" w:hAnsi="Times New Roman" w:cs="Times New Roman"/>
          <w:b/>
          <w:bCs/>
          <w:color w:val="000000"/>
        </w:rPr>
        <w:t xml:space="preserve"> Wind</w:t>
      </w:r>
      <w:r w:rsidR="00AB6450">
        <w:rPr>
          <w:rFonts w:ascii="Times New Roman" w:eastAsia="Times New Roman" w:hAnsi="Times New Roman" w:cs="Times New Roman"/>
          <w:b/>
          <w:bCs/>
          <w:color w:val="000000"/>
        </w:rPr>
        <w:t xml:space="preserve"> Tre</w:t>
      </w:r>
      <w:r w:rsidR="00777288">
        <w:rPr>
          <w:rFonts w:ascii="Times New Roman" w:eastAsia="Times New Roman" w:hAnsi="Times New Roman" w:cs="Times New Roman"/>
          <w:b/>
          <w:bCs/>
          <w:color w:val="000000"/>
        </w:rPr>
        <w:t>.</w:t>
      </w:r>
    </w:p>
    <w:p w14:paraId="4E388A11" w14:textId="77777777" w:rsidR="00DF547F" w:rsidRPr="000F0AB5" w:rsidRDefault="00DF547F" w:rsidP="00DF547F">
      <w:pPr>
        <w:rPr>
          <w:rFonts w:ascii="Times New Roman" w:eastAsia="Times New Roman" w:hAnsi="Times New Roman" w:cs="Times New Roman"/>
        </w:rPr>
      </w:pPr>
    </w:p>
    <w:p w14:paraId="6A159487" w14:textId="77777777" w:rsidR="00DF547F" w:rsidRPr="000F0AB5" w:rsidRDefault="00DF547F" w:rsidP="00DF547F">
      <w:pPr>
        <w:rPr>
          <w:rFonts w:ascii="Times New Roman" w:eastAsia="Times New Roman" w:hAnsi="Times New Roman" w:cs="Times New Roman"/>
        </w:rPr>
      </w:pPr>
      <w:r w:rsidRPr="000F0AB5">
        <w:rPr>
          <w:rFonts w:ascii="Times New Roman" w:eastAsia="Times New Roman" w:hAnsi="Times New Roman" w:cs="Times New Roman"/>
          <w:color w:val="000000"/>
        </w:rPr>
        <w:t>Durante i</w:t>
      </w:r>
      <w:r w:rsidRPr="000F0AB5">
        <w:rPr>
          <w:rFonts w:ascii="Times New Roman" w:eastAsia="Times New Roman" w:hAnsi="Times New Roman" w:cs="Times New Roman"/>
          <w:b/>
          <w:bCs/>
          <w:color w:val="000000"/>
          <w:shd w:val="clear" w:color="auto" w:fill="FFFFFF"/>
        </w:rPr>
        <w:t xml:space="preserve"> sei mesi</w:t>
      </w:r>
      <w:r w:rsidRPr="000F0AB5">
        <w:rPr>
          <w:rFonts w:ascii="Times New Roman" w:eastAsia="Times New Roman" w:hAnsi="Times New Roman" w:cs="Times New Roman"/>
          <w:b/>
          <w:bCs/>
          <w:color w:val="000000"/>
        </w:rPr>
        <w:t xml:space="preserve"> del programma, Impact Deal</w:t>
      </w:r>
      <w:r w:rsidRPr="000F0AB5">
        <w:rPr>
          <w:rFonts w:ascii="Times New Roman" w:eastAsia="Times New Roman" w:hAnsi="Times New Roman" w:cs="Times New Roman"/>
          <w:color w:val="000000"/>
        </w:rPr>
        <w:t xml:space="preserve"> lavora affinché possano essere</w:t>
      </w:r>
      <w:r w:rsidRPr="000F0AB5">
        <w:rPr>
          <w:rFonts w:ascii="Times New Roman" w:eastAsia="Times New Roman" w:hAnsi="Times New Roman" w:cs="Times New Roman"/>
          <w:color w:val="000000"/>
          <w:shd w:val="clear" w:color="auto" w:fill="FFFFFF"/>
        </w:rPr>
        <w:t xml:space="preserve"> accelerate </w:t>
      </w:r>
      <w:r w:rsidRPr="000F0AB5">
        <w:rPr>
          <w:rFonts w:ascii="Times New Roman" w:eastAsia="Times New Roman" w:hAnsi="Times New Roman" w:cs="Times New Roman"/>
          <w:color w:val="000000"/>
        </w:rPr>
        <w:t>progettualità incentrate sull’</w:t>
      </w:r>
      <w:r w:rsidRPr="000F0AB5">
        <w:rPr>
          <w:rFonts w:ascii="Times New Roman" w:eastAsia="Times New Roman" w:hAnsi="Times New Roman" w:cs="Times New Roman"/>
          <w:b/>
          <w:bCs/>
          <w:color w:val="000000"/>
        </w:rPr>
        <w:t>applicazione della scienza dei dati, la crescita delle attività imprenditoriali con finalità sociali e ambientali in allineamento con gli obiettivi di sviluppo sostenibili definiti dalle Nazioni Unite (SDG).</w:t>
      </w:r>
    </w:p>
    <w:p w14:paraId="58EFDD87" w14:textId="77777777" w:rsidR="00DF547F" w:rsidRPr="000F0AB5" w:rsidRDefault="00DF547F" w:rsidP="00DF547F">
      <w:pPr>
        <w:rPr>
          <w:rFonts w:ascii="Times New Roman" w:eastAsia="Times New Roman" w:hAnsi="Times New Roman" w:cs="Times New Roman"/>
        </w:rPr>
      </w:pPr>
    </w:p>
    <w:p w14:paraId="05125FC2" w14:textId="77777777" w:rsidR="00DF547F" w:rsidRPr="000F0AB5" w:rsidRDefault="00DF547F" w:rsidP="00DF547F">
      <w:pPr>
        <w:rPr>
          <w:rFonts w:ascii="Times New Roman" w:eastAsia="Times New Roman" w:hAnsi="Times New Roman" w:cs="Times New Roman"/>
        </w:rPr>
      </w:pPr>
      <w:r w:rsidRPr="000F0AB5">
        <w:rPr>
          <w:rFonts w:ascii="Times New Roman" w:eastAsia="Times New Roman" w:hAnsi="Times New Roman" w:cs="Times New Roman"/>
          <w:color w:val="000000"/>
        </w:rPr>
        <w:t>Agevolando</w:t>
      </w:r>
      <w:r w:rsidRPr="000F0AB5">
        <w:rPr>
          <w:rFonts w:ascii="Times New Roman" w:eastAsia="Times New Roman" w:hAnsi="Times New Roman" w:cs="Times New Roman"/>
          <w:b/>
          <w:bCs/>
          <w:color w:val="000000"/>
        </w:rPr>
        <w:t xml:space="preserve"> </w:t>
      </w:r>
      <w:r w:rsidRPr="000F0AB5">
        <w:rPr>
          <w:rFonts w:ascii="Times New Roman" w:eastAsia="Times New Roman" w:hAnsi="Times New Roman" w:cs="Times New Roman"/>
          <w:color w:val="000000"/>
        </w:rPr>
        <w:t xml:space="preserve">l’incontro tra corporate, investitori tradizionali e imprese a impatto, </w:t>
      </w:r>
      <w:proofErr w:type="spellStart"/>
      <w:r w:rsidRPr="000F0AB5">
        <w:rPr>
          <w:rFonts w:ascii="Times New Roman" w:eastAsia="Times New Roman" w:hAnsi="Times New Roman" w:cs="Times New Roman"/>
          <w:color w:val="000000"/>
        </w:rPr>
        <w:t>mentor</w:t>
      </w:r>
      <w:proofErr w:type="spellEnd"/>
      <w:r w:rsidRPr="000F0AB5">
        <w:rPr>
          <w:rFonts w:ascii="Times New Roman" w:eastAsia="Times New Roman" w:hAnsi="Times New Roman" w:cs="Times New Roman"/>
          <w:color w:val="000000"/>
        </w:rPr>
        <w:t xml:space="preserve"> ed esperti in data science, il programma favorisce iniziative che uniscono</w:t>
      </w:r>
      <w:r w:rsidRPr="000F0AB5">
        <w:rPr>
          <w:rFonts w:ascii="Times New Roman" w:eastAsia="Times New Roman" w:hAnsi="Times New Roman" w:cs="Times New Roman"/>
          <w:b/>
          <w:bCs/>
          <w:color w:val="000000"/>
        </w:rPr>
        <w:t xml:space="preserve"> sostenibilità economica</w:t>
      </w:r>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b/>
          <w:bCs/>
          <w:color w:val="000000"/>
        </w:rPr>
        <w:t xml:space="preserve">sociale </w:t>
      </w:r>
      <w:r w:rsidRPr="000F0AB5">
        <w:rPr>
          <w:rFonts w:ascii="Times New Roman" w:eastAsia="Times New Roman" w:hAnsi="Times New Roman" w:cs="Times New Roman"/>
          <w:color w:val="000000"/>
        </w:rPr>
        <w:t xml:space="preserve">e </w:t>
      </w:r>
      <w:r w:rsidRPr="000F0AB5">
        <w:rPr>
          <w:rFonts w:ascii="Times New Roman" w:eastAsia="Times New Roman" w:hAnsi="Times New Roman" w:cs="Times New Roman"/>
          <w:b/>
          <w:bCs/>
          <w:color w:val="000000"/>
        </w:rPr>
        <w:t>ambientale</w:t>
      </w:r>
      <w:r w:rsidRPr="000F0AB5">
        <w:rPr>
          <w:rFonts w:ascii="Times New Roman" w:eastAsia="Times New Roman" w:hAnsi="Times New Roman" w:cs="Times New Roman"/>
          <w:color w:val="000000"/>
        </w:rPr>
        <w:t xml:space="preserve">, permettendo lo sviluppo di </w:t>
      </w:r>
      <w:r w:rsidRPr="000F0AB5">
        <w:rPr>
          <w:rFonts w:ascii="Times New Roman" w:eastAsia="Times New Roman" w:hAnsi="Times New Roman" w:cs="Times New Roman"/>
          <w:b/>
          <w:bCs/>
          <w:color w:val="000000"/>
        </w:rPr>
        <w:t>figure professionali specializzate</w:t>
      </w:r>
      <w:r w:rsidRPr="000F0AB5">
        <w:rPr>
          <w:rFonts w:ascii="Times New Roman" w:eastAsia="Times New Roman" w:hAnsi="Times New Roman" w:cs="Times New Roman"/>
          <w:color w:val="000000"/>
        </w:rPr>
        <w:t xml:space="preserve"> attraverso un trasferimento di competenze focalizzato su accesso e utilizzo dei dati per un </w:t>
      </w:r>
      <w:r w:rsidRPr="000F0AB5">
        <w:rPr>
          <w:rFonts w:ascii="Times New Roman" w:eastAsia="Times New Roman" w:hAnsi="Times New Roman" w:cs="Times New Roman"/>
          <w:b/>
          <w:bCs/>
          <w:color w:val="000000"/>
        </w:rPr>
        <w:t>impatto a lungo termine</w:t>
      </w:r>
      <w:r w:rsidRPr="000F0AB5">
        <w:rPr>
          <w:rFonts w:ascii="Times New Roman" w:eastAsia="Times New Roman" w:hAnsi="Times New Roman" w:cs="Times New Roman"/>
          <w:color w:val="000000"/>
        </w:rPr>
        <w:t>.</w:t>
      </w:r>
    </w:p>
    <w:p w14:paraId="2CF0558B" w14:textId="77777777" w:rsidR="00DF547F" w:rsidRPr="000F0AB5" w:rsidRDefault="00DF547F" w:rsidP="00DF547F">
      <w:pPr>
        <w:shd w:val="clear" w:color="auto" w:fill="FFFFFF"/>
        <w:jc w:val="both"/>
        <w:rPr>
          <w:rFonts w:ascii="Times New Roman" w:eastAsia="Times New Roman" w:hAnsi="Times New Roman" w:cs="Times New Roman"/>
          <w:color w:val="000000"/>
          <w:shd w:val="clear" w:color="auto" w:fill="FFFFFF"/>
        </w:rPr>
      </w:pPr>
    </w:p>
    <w:p w14:paraId="1B0E7497" w14:textId="77777777" w:rsidR="00DF547F" w:rsidRPr="000F0AB5" w:rsidRDefault="00DF547F" w:rsidP="00DF547F">
      <w:pPr>
        <w:shd w:val="clear" w:color="auto" w:fill="FFFFFF"/>
        <w:jc w:val="both"/>
        <w:rPr>
          <w:rFonts w:ascii="Times New Roman" w:hAnsi="Times New Roman" w:cs="Times New Roman"/>
          <w:color w:val="000000"/>
          <w:shd w:val="clear" w:color="auto" w:fill="FFFFFF"/>
        </w:rPr>
      </w:pPr>
      <w:r w:rsidRPr="000F0AB5">
        <w:rPr>
          <w:rFonts w:ascii="Times New Roman" w:eastAsia="Times New Roman" w:hAnsi="Times New Roman" w:cs="Times New Roman"/>
          <w:color w:val="000000"/>
          <w:shd w:val="clear" w:color="auto" w:fill="FFFFFF"/>
        </w:rPr>
        <w:t>La</w:t>
      </w:r>
      <w:r w:rsidRPr="000F0AB5">
        <w:rPr>
          <w:rFonts w:ascii="Times New Roman" w:eastAsia="Times New Roman" w:hAnsi="Times New Roman" w:cs="Times New Roman"/>
          <w:b/>
          <w:bCs/>
          <w:color w:val="000000"/>
          <w:shd w:val="clear" w:color="auto" w:fill="FFFFFF"/>
        </w:rPr>
        <w:t xml:space="preserve"> prima edizione del programma</w:t>
      </w:r>
      <w:r w:rsidRPr="000F0AB5">
        <w:rPr>
          <w:rFonts w:ascii="Times New Roman" w:eastAsia="Times New Roman" w:hAnsi="Times New Roman" w:cs="Times New Roman"/>
          <w:color w:val="000000"/>
          <w:shd w:val="clear" w:color="auto" w:fill="FFFFFF"/>
        </w:rPr>
        <w:t xml:space="preserve">, grazie al progetto ideato e sviluppato in collaborazione con </w:t>
      </w:r>
      <w:r w:rsidRPr="000F0AB5">
        <w:rPr>
          <w:rFonts w:ascii="Times New Roman" w:eastAsia="Times New Roman" w:hAnsi="Times New Roman" w:cs="Times New Roman"/>
          <w:b/>
          <w:bCs/>
          <w:color w:val="000000"/>
          <w:shd w:val="clear" w:color="auto" w:fill="FFFFFF"/>
        </w:rPr>
        <w:t>TOP-IX</w:t>
      </w:r>
      <w:r w:rsidRPr="000F0AB5">
        <w:rPr>
          <w:rFonts w:ascii="Times New Roman" w:eastAsia="Times New Roman" w:hAnsi="Times New Roman" w:cs="Times New Roman"/>
          <w:color w:val="000000"/>
          <w:shd w:val="clear" w:color="auto" w:fill="FFFFFF"/>
        </w:rPr>
        <w:t xml:space="preserve">, </w:t>
      </w:r>
      <w:r w:rsidRPr="000F0AB5">
        <w:rPr>
          <w:rFonts w:ascii="Times New Roman" w:eastAsia="Times New Roman" w:hAnsi="Times New Roman" w:cs="Times New Roman"/>
          <w:b/>
          <w:bCs/>
          <w:color w:val="000000"/>
          <w:shd w:val="clear" w:color="auto" w:fill="FFFFFF"/>
        </w:rPr>
        <w:t>ISI Foundation</w:t>
      </w:r>
      <w:r w:rsidRPr="000F0AB5">
        <w:rPr>
          <w:rFonts w:ascii="Times New Roman" w:eastAsia="Times New Roman" w:hAnsi="Times New Roman" w:cs="Times New Roman"/>
          <w:color w:val="000000"/>
          <w:shd w:val="clear" w:color="auto" w:fill="FFFFFF"/>
        </w:rPr>
        <w:t xml:space="preserve">, </w:t>
      </w:r>
      <w:proofErr w:type="spellStart"/>
      <w:r w:rsidRPr="000F0AB5">
        <w:rPr>
          <w:rFonts w:ascii="Times New Roman" w:eastAsia="Times New Roman" w:hAnsi="Times New Roman" w:cs="Times New Roman"/>
          <w:b/>
          <w:bCs/>
          <w:color w:val="000000"/>
          <w:shd w:val="clear" w:color="auto" w:fill="FFFFFF"/>
        </w:rPr>
        <w:t>Ashoka</w:t>
      </w:r>
      <w:proofErr w:type="spellEnd"/>
      <w:r w:rsidRPr="000F0AB5">
        <w:rPr>
          <w:rFonts w:ascii="Times New Roman" w:eastAsia="Times New Roman" w:hAnsi="Times New Roman" w:cs="Times New Roman"/>
          <w:color w:val="000000"/>
          <w:shd w:val="clear" w:color="auto" w:fill="FFFFFF"/>
        </w:rPr>
        <w:t xml:space="preserve">, </w:t>
      </w:r>
      <w:r w:rsidRPr="000F0AB5">
        <w:rPr>
          <w:rFonts w:ascii="Times New Roman" w:eastAsia="Times New Roman" w:hAnsi="Times New Roman" w:cs="Times New Roman"/>
          <w:b/>
          <w:bCs/>
          <w:color w:val="000000"/>
          <w:shd w:val="clear" w:color="auto" w:fill="FFFFFF"/>
        </w:rPr>
        <w:t>Impact Hub e The Data Appeal Company (che quest’anno contribuirà direttamente al Data Club)</w:t>
      </w:r>
      <w:r w:rsidRPr="000F0AB5">
        <w:rPr>
          <w:rFonts w:ascii="Times New Roman" w:eastAsia="Times New Roman" w:hAnsi="Times New Roman" w:cs="Times New Roman"/>
          <w:color w:val="000000"/>
          <w:shd w:val="clear" w:color="auto" w:fill="FFFFFF"/>
        </w:rPr>
        <w:t xml:space="preserve">, ha ricevuto </w:t>
      </w:r>
      <w:r w:rsidRPr="000F0AB5">
        <w:rPr>
          <w:rFonts w:ascii="Times New Roman" w:eastAsia="Times New Roman" w:hAnsi="Times New Roman" w:cs="Times New Roman"/>
          <w:b/>
          <w:bCs/>
          <w:color w:val="000000"/>
          <w:shd w:val="clear" w:color="auto" w:fill="FFFFFF"/>
        </w:rPr>
        <w:t>40 candidature</w:t>
      </w:r>
      <w:r w:rsidRPr="000F0AB5">
        <w:rPr>
          <w:rFonts w:ascii="Times New Roman" w:eastAsia="Times New Roman" w:hAnsi="Times New Roman" w:cs="Times New Roman"/>
          <w:color w:val="000000"/>
          <w:shd w:val="clear" w:color="auto" w:fill="FFFFFF"/>
        </w:rPr>
        <w:t xml:space="preserve"> da impact </w:t>
      </w:r>
      <w:proofErr w:type="spellStart"/>
      <w:r w:rsidRPr="000F0AB5">
        <w:rPr>
          <w:rFonts w:ascii="Times New Roman" w:eastAsia="Times New Roman" w:hAnsi="Times New Roman" w:cs="Times New Roman"/>
          <w:shd w:val="clear" w:color="auto" w:fill="FFFFFF"/>
        </w:rPr>
        <w:t>enterprise</w:t>
      </w:r>
      <w:proofErr w:type="spellEnd"/>
      <w:r w:rsidRPr="000F0AB5">
        <w:rPr>
          <w:rFonts w:ascii="Times New Roman" w:eastAsia="Times New Roman" w:hAnsi="Times New Roman" w:cs="Times New Roman"/>
          <w:shd w:val="clear" w:color="auto" w:fill="FFFFFF"/>
        </w:rPr>
        <w:t xml:space="preserve"> </w:t>
      </w:r>
      <w:r w:rsidRPr="000F0AB5">
        <w:rPr>
          <w:rFonts w:ascii="Times New Roman" w:eastAsia="Times New Roman" w:hAnsi="Times New Roman" w:cs="Times New Roman"/>
          <w:color w:val="000000"/>
          <w:shd w:val="clear" w:color="auto" w:fill="FFFFFF"/>
        </w:rPr>
        <w:t xml:space="preserve">provenienti da </w:t>
      </w:r>
      <w:r w:rsidRPr="000F0AB5">
        <w:rPr>
          <w:rFonts w:ascii="Times New Roman" w:eastAsia="Times New Roman" w:hAnsi="Times New Roman" w:cs="Times New Roman"/>
          <w:b/>
          <w:bCs/>
          <w:color w:val="000000"/>
          <w:shd w:val="clear" w:color="auto" w:fill="FFFFFF"/>
        </w:rPr>
        <w:t>8 Paesi</w:t>
      </w:r>
      <w:r w:rsidRPr="000F0AB5">
        <w:rPr>
          <w:rFonts w:ascii="Times New Roman" w:eastAsia="Times New Roman" w:hAnsi="Times New Roman" w:cs="Times New Roman"/>
          <w:color w:val="000000"/>
          <w:shd w:val="clear" w:color="auto" w:fill="FFFFFF"/>
        </w:rPr>
        <w:t xml:space="preserve"> e operanti in </w:t>
      </w:r>
      <w:r w:rsidRPr="000F0AB5">
        <w:rPr>
          <w:rFonts w:ascii="Times New Roman" w:eastAsia="Times New Roman" w:hAnsi="Times New Roman" w:cs="Times New Roman"/>
          <w:b/>
          <w:bCs/>
          <w:color w:val="000000"/>
          <w:shd w:val="clear" w:color="auto" w:fill="FFFFFF"/>
        </w:rPr>
        <w:t>diversi settori</w:t>
      </w:r>
      <w:r w:rsidRPr="000F0AB5">
        <w:rPr>
          <w:rFonts w:ascii="Times New Roman" w:eastAsia="Times New Roman" w:hAnsi="Times New Roman" w:cs="Times New Roman"/>
          <w:color w:val="000000"/>
          <w:shd w:val="clear" w:color="auto" w:fill="FFFFFF"/>
        </w:rPr>
        <w:t xml:space="preserve">: Smart Environment, Smart Cities, IoT, </w:t>
      </w:r>
      <w:proofErr w:type="spellStart"/>
      <w:r w:rsidRPr="000F0AB5">
        <w:rPr>
          <w:rFonts w:ascii="Times New Roman" w:eastAsia="Times New Roman" w:hAnsi="Times New Roman" w:cs="Times New Roman"/>
          <w:color w:val="000000"/>
          <w:shd w:val="clear" w:color="auto" w:fill="FFFFFF"/>
        </w:rPr>
        <w:t>Logistic</w:t>
      </w:r>
      <w:proofErr w:type="spellEnd"/>
      <w:r w:rsidRPr="000F0AB5">
        <w:rPr>
          <w:rFonts w:ascii="Times New Roman" w:eastAsia="Times New Roman" w:hAnsi="Times New Roman" w:cs="Times New Roman"/>
          <w:color w:val="000000"/>
          <w:shd w:val="clear" w:color="auto" w:fill="FFFFFF"/>
        </w:rPr>
        <w:t xml:space="preserve">/Supply Chain, Digital </w:t>
      </w:r>
      <w:proofErr w:type="spellStart"/>
      <w:r w:rsidRPr="000F0AB5">
        <w:rPr>
          <w:rFonts w:ascii="Times New Roman" w:eastAsia="Times New Roman" w:hAnsi="Times New Roman" w:cs="Times New Roman"/>
          <w:color w:val="000000"/>
          <w:shd w:val="clear" w:color="auto" w:fill="FFFFFF"/>
        </w:rPr>
        <w:t>Consciousness</w:t>
      </w:r>
      <w:proofErr w:type="spellEnd"/>
      <w:r w:rsidRPr="000F0AB5">
        <w:rPr>
          <w:rFonts w:ascii="Times New Roman" w:eastAsia="Times New Roman" w:hAnsi="Times New Roman" w:cs="Times New Roman"/>
          <w:color w:val="000000"/>
          <w:shd w:val="clear" w:color="auto" w:fill="FFFFFF"/>
        </w:rPr>
        <w:t xml:space="preserve">, Human </w:t>
      </w:r>
      <w:proofErr w:type="spellStart"/>
      <w:r w:rsidRPr="000F0AB5">
        <w:rPr>
          <w:rFonts w:ascii="Times New Roman" w:eastAsia="Times New Roman" w:hAnsi="Times New Roman" w:cs="Times New Roman"/>
          <w:color w:val="000000"/>
          <w:shd w:val="clear" w:color="auto" w:fill="FFFFFF"/>
        </w:rPr>
        <w:t>Resources</w:t>
      </w:r>
      <w:proofErr w:type="spellEnd"/>
      <w:r w:rsidRPr="000F0AB5">
        <w:rPr>
          <w:rFonts w:ascii="Times New Roman" w:eastAsia="Times New Roman" w:hAnsi="Times New Roman" w:cs="Times New Roman"/>
          <w:color w:val="000000"/>
          <w:shd w:val="clear" w:color="auto" w:fill="FFFFFF"/>
        </w:rPr>
        <w:t xml:space="preserve"> Services, Open Innovation, AI, Cultural Heritage, Food, Health, </w:t>
      </w:r>
      <w:proofErr w:type="spellStart"/>
      <w:r w:rsidRPr="000F0AB5">
        <w:rPr>
          <w:rFonts w:ascii="Times New Roman" w:eastAsia="Times New Roman" w:hAnsi="Times New Roman" w:cs="Times New Roman"/>
          <w:color w:val="000000"/>
          <w:shd w:val="clear" w:color="auto" w:fill="FFFFFF"/>
        </w:rPr>
        <w:t>Medical</w:t>
      </w:r>
      <w:proofErr w:type="spellEnd"/>
      <w:r w:rsidRPr="000F0AB5">
        <w:rPr>
          <w:rFonts w:ascii="Times New Roman" w:eastAsia="Times New Roman" w:hAnsi="Times New Roman" w:cs="Times New Roman"/>
          <w:color w:val="000000"/>
          <w:shd w:val="clear" w:color="auto" w:fill="FFFFFF"/>
        </w:rPr>
        <w:t xml:space="preserve"> Care, </w:t>
      </w:r>
      <w:proofErr w:type="spellStart"/>
      <w:r w:rsidRPr="000F0AB5">
        <w:rPr>
          <w:rFonts w:ascii="Times New Roman" w:eastAsia="Times New Roman" w:hAnsi="Times New Roman" w:cs="Times New Roman"/>
          <w:color w:val="000000"/>
          <w:shd w:val="clear" w:color="auto" w:fill="FFFFFF"/>
        </w:rPr>
        <w:t>Agriculture</w:t>
      </w:r>
      <w:proofErr w:type="spellEnd"/>
      <w:r w:rsidRPr="000F0AB5">
        <w:rPr>
          <w:rFonts w:ascii="Times New Roman" w:eastAsia="Times New Roman" w:hAnsi="Times New Roman" w:cs="Times New Roman"/>
          <w:color w:val="000000"/>
          <w:shd w:val="clear" w:color="auto" w:fill="FFFFFF"/>
        </w:rPr>
        <w:t xml:space="preserve">, </w:t>
      </w:r>
      <w:proofErr w:type="spellStart"/>
      <w:r w:rsidRPr="000F0AB5">
        <w:rPr>
          <w:rFonts w:ascii="Times New Roman" w:eastAsia="Times New Roman" w:hAnsi="Times New Roman" w:cs="Times New Roman"/>
          <w:color w:val="000000"/>
          <w:shd w:val="clear" w:color="auto" w:fill="FFFFFF"/>
        </w:rPr>
        <w:t>Augmented</w:t>
      </w:r>
      <w:proofErr w:type="spellEnd"/>
      <w:r w:rsidRPr="000F0AB5">
        <w:rPr>
          <w:rFonts w:ascii="Times New Roman" w:eastAsia="Times New Roman" w:hAnsi="Times New Roman" w:cs="Times New Roman"/>
          <w:color w:val="000000"/>
          <w:shd w:val="clear" w:color="auto" w:fill="FFFFFF"/>
        </w:rPr>
        <w:t xml:space="preserve"> </w:t>
      </w:r>
      <w:proofErr w:type="spellStart"/>
      <w:r w:rsidRPr="000F0AB5">
        <w:rPr>
          <w:rFonts w:ascii="Times New Roman" w:eastAsia="Times New Roman" w:hAnsi="Times New Roman" w:cs="Times New Roman"/>
          <w:color w:val="000000"/>
          <w:shd w:val="clear" w:color="auto" w:fill="FFFFFF"/>
        </w:rPr>
        <w:t>Mobility</w:t>
      </w:r>
      <w:proofErr w:type="spellEnd"/>
      <w:r w:rsidRPr="000F0AB5">
        <w:rPr>
          <w:rFonts w:ascii="Times New Roman" w:eastAsia="Times New Roman" w:hAnsi="Times New Roman" w:cs="Times New Roman"/>
          <w:color w:val="000000"/>
          <w:shd w:val="clear" w:color="auto" w:fill="FFFFFF"/>
        </w:rPr>
        <w:t xml:space="preserve">, </w:t>
      </w:r>
      <w:proofErr w:type="spellStart"/>
      <w:r w:rsidRPr="000F0AB5">
        <w:rPr>
          <w:rFonts w:ascii="Times New Roman" w:eastAsia="Times New Roman" w:hAnsi="Times New Roman" w:cs="Times New Roman"/>
          <w:color w:val="000000"/>
          <w:shd w:val="clear" w:color="auto" w:fill="FFFFFF"/>
        </w:rPr>
        <w:t>Vehicles</w:t>
      </w:r>
      <w:proofErr w:type="spellEnd"/>
      <w:r w:rsidRPr="000F0AB5">
        <w:rPr>
          <w:rFonts w:ascii="Times New Roman" w:eastAsia="Times New Roman" w:hAnsi="Times New Roman" w:cs="Times New Roman"/>
          <w:color w:val="000000"/>
          <w:shd w:val="clear" w:color="auto" w:fill="FFFFFF"/>
        </w:rPr>
        <w:t xml:space="preserve"> and Energy </w:t>
      </w:r>
      <w:proofErr w:type="spellStart"/>
      <w:r w:rsidRPr="000F0AB5">
        <w:rPr>
          <w:rFonts w:ascii="Times New Roman" w:eastAsia="Times New Roman" w:hAnsi="Times New Roman" w:cs="Times New Roman"/>
          <w:color w:val="000000"/>
          <w:shd w:val="clear" w:color="auto" w:fill="FFFFFF"/>
        </w:rPr>
        <w:t>solutions</w:t>
      </w:r>
      <w:proofErr w:type="spellEnd"/>
      <w:r w:rsidRPr="000F0AB5">
        <w:rPr>
          <w:rFonts w:ascii="Times New Roman" w:eastAsia="Times New Roman" w:hAnsi="Times New Roman" w:cs="Times New Roman"/>
          <w:color w:val="000000"/>
          <w:shd w:val="clear" w:color="auto" w:fill="FFFFFF"/>
        </w:rPr>
        <w:t>. </w:t>
      </w:r>
      <w:r w:rsidRPr="000F0AB5">
        <w:rPr>
          <w:rFonts w:ascii="Times New Roman" w:eastAsia="Times New Roman" w:hAnsi="Times New Roman" w:cs="Times New Roman"/>
          <w:color w:val="000000"/>
          <w:shd w:val="clear" w:color="auto" w:fill="FFFFFF"/>
        </w:rPr>
        <w:tab/>
      </w:r>
      <w:r w:rsidRPr="000F0AB5">
        <w:rPr>
          <w:rFonts w:ascii="Times New Roman" w:eastAsia="Times New Roman" w:hAnsi="Times New Roman" w:cs="Times New Roman"/>
          <w:color w:val="000000"/>
          <w:shd w:val="clear" w:color="auto" w:fill="FFFFFF"/>
        </w:rPr>
        <w:br/>
      </w:r>
      <w:r w:rsidRPr="000F0AB5">
        <w:rPr>
          <w:rFonts w:ascii="Times New Roman" w:hAnsi="Times New Roman" w:cs="Times New Roman"/>
        </w:rPr>
        <w:t>Le imprese</w:t>
      </w:r>
      <w:r w:rsidRPr="000F0AB5">
        <w:rPr>
          <w:rFonts w:ascii="Times New Roman" w:hAnsi="Times New Roman" w:cs="Times New Roman"/>
          <w:color w:val="000000"/>
        </w:rPr>
        <w:t xml:space="preserve"> che hanno partecipato </w:t>
      </w:r>
      <w:r w:rsidRPr="000F0AB5">
        <w:rPr>
          <w:rFonts w:ascii="Times New Roman" w:hAnsi="Times New Roman" w:cs="Times New Roman"/>
        </w:rPr>
        <w:t xml:space="preserve">alla prima fase sono state 12 di cui </w:t>
      </w:r>
      <w:r w:rsidRPr="000F0AB5">
        <w:rPr>
          <w:rFonts w:ascii="Times New Roman" w:hAnsi="Times New Roman" w:cs="Times New Roman"/>
          <w:b/>
          <w:bCs/>
        </w:rPr>
        <w:t>7 italiane e 5 straniere</w:t>
      </w:r>
      <w:r w:rsidRPr="000F0AB5">
        <w:rPr>
          <w:rFonts w:ascii="Times New Roman" w:hAnsi="Times New Roman" w:cs="Times New Roman"/>
        </w:rPr>
        <w:t xml:space="preserve"> </w:t>
      </w:r>
      <w:r w:rsidRPr="000F0AB5">
        <w:rPr>
          <w:rFonts w:ascii="Times New Roman" w:hAnsi="Times New Roman" w:cs="Times New Roman"/>
          <w:color w:val="000000"/>
        </w:rPr>
        <w:t>(da Regno Unito, Danimarca, Portogallo, Svizzera).</w:t>
      </w:r>
      <w:r w:rsidRPr="000F0AB5">
        <w:rPr>
          <w:rFonts w:ascii="Times New Roman" w:hAnsi="Times New Roman" w:cs="Times New Roman"/>
        </w:rPr>
        <w:t xml:space="preserve"> Tra queste </w:t>
      </w:r>
      <w:r w:rsidRPr="000F0AB5">
        <w:rPr>
          <w:rFonts w:ascii="Times New Roman" w:hAnsi="Times New Roman" w:cs="Times New Roman"/>
          <w:b/>
          <w:bCs/>
        </w:rPr>
        <w:t xml:space="preserve">Alba Robot, The Newsroom, </w:t>
      </w:r>
      <w:proofErr w:type="spellStart"/>
      <w:r w:rsidRPr="000F0AB5">
        <w:rPr>
          <w:rFonts w:ascii="Times New Roman" w:hAnsi="Times New Roman" w:cs="Times New Roman"/>
          <w:b/>
          <w:bCs/>
        </w:rPr>
        <w:t>Pinbike</w:t>
      </w:r>
      <w:proofErr w:type="spellEnd"/>
      <w:r w:rsidRPr="000F0AB5">
        <w:rPr>
          <w:rFonts w:ascii="Times New Roman" w:hAnsi="Times New Roman" w:cs="Times New Roman"/>
          <w:b/>
          <w:bCs/>
        </w:rPr>
        <w:t xml:space="preserve">, </w:t>
      </w:r>
      <w:proofErr w:type="spellStart"/>
      <w:r w:rsidRPr="000F0AB5">
        <w:rPr>
          <w:rFonts w:ascii="Times New Roman" w:hAnsi="Times New Roman" w:cs="Times New Roman"/>
          <w:b/>
          <w:bCs/>
        </w:rPr>
        <w:t>Virtuosis</w:t>
      </w:r>
      <w:proofErr w:type="spellEnd"/>
      <w:r w:rsidRPr="000F0AB5">
        <w:rPr>
          <w:rFonts w:ascii="Times New Roman" w:hAnsi="Times New Roman" w:cs="Times New Roman"/>
          <w:b/>
          <w:bCs/>
        </w:rPr>
        <w:t xml:space="preserve">, Wiseair, Open Impact, </w:t>
      </w:r>
      <w:proofErr w:type="spellStart"/>
      <w:r w:rsidRPr="000F0AB5">
        <w:rPr>
          <w:rFonts w:ascii="Times New Roman" w:hAnsi="Times New Roman" w:cs="Times New Roman"/>
          <w:b/>
          <w:bCs/>
        </w:rPr>
        <w:t>Aroundrs</w:t>
      </w:r>
      <w:proofErr w:type="spellEnd"/>
      <w:r w:rsidRPr="000F0AB5">
        <w:rPr>
          <w:rFonts w:ascii="Times New Roman" w:hAnsi="Times New Roman" w:cs="Times New Roman"/>
        </w:rPr>
        <w:t xml:space="preserve"> sono state selezionate per la fase 2 del programma ottenendo numerose occasioni di visibilità e raggiungendo ottimi risultati sia durante il percorso che nei mesi successivi. </w:t>
      </w:r>
    </w:p>
    <w:p w14:paraId="149B7616" w14:textId="77777777" w:rsidR="00DF547F" w:rsidRPr="000F0AB5" w:rsidRDefault="00DF547F" w:rsidP="00DF547F">
      <w:pPr>
        <w:shd w:val="clear" w:color="auto" w:fill="FFFFFF"/>
        <w:jc w:val="both"/>
        <w:rPr>
          <w:rFonts w:ascii="Times New Roman" w:eastAsia="Times New Roman" w:hAnsi="Times New Roman" w:cs="Times New Roman"/>
        </w:rPr>
      </w:pPr>
    </w:p>
    <w:p w14:paraId="2B0DEA6F" w14:textId="77777777" w:rsidR="00DF547F" w:rsidRPr="000F0AB5" w:rsidRDefault="00DF547F" w:rsidP="00DF547F">
      <w:pPr>
        <w:spacing w:before="240" w:after="240"/>
        <w:rPr>
          <w:rFonts w:ascii="Times New Roman" w:hAnsi="Times New Roman" w:cs="Times New Roman"/>
          <w:b/>
          <w:bCs/>
          <w:color w:val="000000"/>
          <w:sz w:val="18"/>
          <w:szCs w:val="18"/>
          <w:shd w:val="clear" w:color="auto" w:fill="FFFFFF"/>
        </w:rPr>
      </w:pPr>
    </w:p>
    <w:p w14:paraId="4FE75FE4" w14:textId="77777777" w:rsidR="00DF547F" w:rsidRPr="000F0AB5" w:rsidRDefault="00DF547F" w:rsidP="00DF547F">
      <w:pPr>
        <w:spacing w:before="240" w:after="240"/>
        <w:rPr>
          <w:rFonts w:ascii="Times New Roman" w:eastAsia="Times New Roman" w:hAnsi="Times New Roman" w:cs="Times New Roman"/>
          <w:i/>
          <w:iCs/>
          <w:color w:val="000000"/>
          <w:sz w:val="18"/>
          <w:szCs w:val="18"/>
        </w:rPr>
      </w:pPr>
      <w:r w:rsidRPr="000F0AB5">
        <w:rPr>
          <w:rFonts w:ascii="Times New Roman" w:hAnsi="Times New Roman" w:cs="Times New Roman"/>
          <w:b/>
          <w:bCs/>
          <w:color w:val="000000"/>
          <w:sz w:val="18"/>
          <w:szCs w:val="18"/>
          <w:shd w:val="clear" w:color="auto" w:fill="FFFFFF"/>
        </w:rPr>
        <w:lastRenderedPageBreak/>
        <w:t>Fondazione CRT</w:t>
      </w:r>
      <w:r w:rsidRPr="000F0AB5">
        <w:rPr>
          <w:rFonts w:ascii="Times New Roman" w:hAnsi="Times New Roman" w:cs="Times New Roman"/>
          <w:b/>
          <w:bCs/>
          <w:color w:val="000000"/>
          <w:sz w:val="18"/>
          <w:szCs w:val="18"/>
          <w:shd w:val="clear" w:color="auto" w:fill="FFFFFF"/>
        </w:rPr>
        <w:br/>
      </w:r>
      <w:r w:rsidRPr="000F0AB5">
        <w:rPr>
          <w:rFonts w:ascii="Times New Roman" w:hAnsi="Times New Roman" w:cs="Times New Roman"/>
          <w:i/>
          <w:iCs/>
          <w:color w:val="000000"/>
          <w:sz w:val="18"/>
          <w:szCs w:val="18"/>
          <w:shd w:val="clear" w:color="auto" w:fill="FFFFFF"/>
        </w:rPr>
        <w:t xml:space="preserve">Nata nel 1991, è la terza Fondazione di origine bancaria italiana per entità del patrimonio (oltre 3 miliardi di euro nel 2022). Ha erogato complessivamente più di 2 miliardi di euro, rendendo possibili oltre 42.000 progetti per l’arte, la ricerca, la formazione, il welfare, l’ambiente, l’innovazione. Inoltre, con un investimento superiore ai 100 milioni di euro, la Fondazione CRT ha interamente riqualificato le OGR Torino. In aggiunta alle erogazioni, la Fondazione promuove modalità di intervento ispirate alla logica dell’impact investing, è attiva nelle principali reti internazionali della filantropia e collabora con organizzazioni di rilevanza globale, tra cui le Nazioni Unite e Rockefeller </w:t>
      </w:r>
      <w:proofErr w:type="spellStart"/>
      <w:r w:rsidRPr="000F0AB5">
        <w:rPr>
          <w:rFonts w:ascii="Times New Roman" w:hAnsi="Times New Roman" w:cs="Times New Roman"/>
          <w:i/>
          <w:iCs/>
          <w:color w:val="000000"/>
          <w:sz w:val="18"/>
          <w:szCs w:val="18"/>
          <w:shd w:val="clear" w:color="auto" w:fill="FFFFFF"/>
        </w:rPr>
        <w:t>Philanthropy</w:t>
      </w:r>
      <w:proofErr w:type="spellEnd"/>
      <w:r w:rsidRPr="000F0AB5">
        <w:rPr>
          <w:rFonts w:ascii="Times New Roman" w:hAnsi="Times New Roman" w:cs="Times New Roman"/>
          <w:i/>
          <w:iCs/>
          <w:color w:val="000000"/>
          <w:sz w:val="18"/>
          <w:szCs w:val="18"/>
          <w:shd w:val="clear" w:color="auto" w:fill="FFFFFF"/>
        </w:rPr>
        <w:t xml:space="preserve"> Advisors</w:t>
      </w:r>
      <w:r w:rsidRPr="000F0AB5">
        <w:rPr>
          <w:rFonts w:ascii="Times New Roman" w:eastAsia="Times New Roman" w:hAnsi="Times New Roman" w:cs="Times New Roman"/>
          <w:i/>
          <w:iCs/>
          <w:color w:val="000000"/>
          <w:sz w:val="18"/>
          <w:szCs w:val="18"/>
        </w:rPr>
        <w:t> </w:t>
      </w:r>
      <w:r w:rsidRPr="000F0AB5">
        <w:rPr>
          <w:rFonts w:ascii="Times New Roman" w:eastAsia="Times New Roman" w:hAnsi="Times New Roman" w:cs="Times New Roman"/>
          <w:i/>
          <w:iCs/>
          <w:color w:val="000000"/>
          <w:sz w:val="18"/>
          <w:szCs w:val="18"/>
        </w:rPr>
        <w:tab/>
      </w:r>
      <w:r w:rsidRPr="000F0AB5">
        <w:rPr>
          <w:rFonts w:ascii="Times New Roman" w:eastAsia="Times New Roman" w:hAnsi="Times New Roman" w:cs="Times New Roman"/>
          <w:i/>
          <w:iCs/>
          <w:color w:val="000000"/>
          <w:sz w:val="18"/>
          <w:szCs w:val="18"/>
        </w:rPr>
        <w:br/>
      </w:r>
      <w:hyperlink r:id="rId9" w:history="1">
        <w:r w:rsidRPr="000F0AB5">
          <w:rPr>
            <w:rStyle w:val="Collegamentoipertestuale"/>
            <w:rFonts w:ascii="Times New Roman" w:hAnsi="Times New Roman" w:cs="Times New Roman"/>
            <w:i/>
            <w:iCs/>
            <w:sz w:val="18"/>
            <w:szCs w:val="18"/>
            <w:shd w:val="clear" w:color="auto" w:fill="FFFFFF"/>
          </w:rPr>
          <w:t>https://www.fondazionecrt.it/</w:t>
        </w:r>
      </w:hyperlink>
      <w:r w:rsidRPr="000F0AB5">
        <w:rPr>
          <w:rFonts w:ascii="Times New Roman" w:hAnsi="Times New Roman" w:cs="Times New Roman"/>
          <w:i/>
          <w:iCs/>
          <w:color w:val="000000"/>
          <w:sz w:val="18"/>
          <w:szCs w:val="18"/>
          <w:shd w:val="clear" w:color="auto" w:fill="FFFFFF"/>
        </w:rPr>
        <w:t>   </w:t>
      </w:r>
    </w:p>
    <w:p w14:paraId="7A56972D" w14:textId="77777777" w:rsidR="00DF547F" w:rsidRPr="000F0AB5" w:rsidRDefault="00DF547F" w:rsidP="00DF547F">
      <w:pPr>
        <w:spacing w:before="240" w:after="240"/>
        <w:jc w:val="both"/>
        <w:rPr>
          <w:rFonts w:ascii="Times New Roman" w:eastAsia="Times New Roman" w:hAnsi="Times New Roman" w:cs="Times New Roman"/>
          <w:sz w:val="18"/>
          <w:szCs w:val="18"/>
        </w:rPr>
      </w:pPr>
      <w:r w:rsidRPr="000F0AB5">
        <w:rPr>
          <w:rFonts w:ascii="Times New Roman" w:eastAsia="Times New Roman" w:hAnsi="Times New Roman" w:cs="Times New Roman"/>
          <w:b/>
          <w:bCs/>
          <w:color w:val="000000"/>
          <w:sz w:val="18"/>
          <w:szCs w:val="18"/>
        </w:rPr>
        <w:t>Microsoft</w:t>
      </w:r>
      <w:r w:rsidRPr="000F0AB5">
        <w:rPr>
          <w:rFonts w:ascii="Times New Roman" w:eastAsia="Times New Roman" w:hAnsi="Times New Roman" w:cs="Times New Roman"/>
          <w:b/>
          <w:bCs/>
          <w:color w:val="000000"/>
          <w:sz w:val="18"/>
          <w:szCs w:val="18"/>
        </w:rPr>
        <w:br/>
      </w:r>
      <w:proofErr w:type="spellStart"/>
      <w:r w:rsidRPr="000F0AB5">
        <w:rPr>
          <w:rFonts w:ascii="Times New Roman" w:eastAsia="Times New Roman" w:hAnsi="Times New Roman" w:cs="Times New Roman"/>
          <w:i/>
          <w:iCs/>
          <w:color w:val="000000"/>
          <w:sz w:val="18"/>
          <w:szCs w:val="18"/>
        </w:rPr>
        <w:t>Microsoft</w:t>
      </w:r>
      <w:proofErr w:type="spellEnd"/>
      <w:r w:rsidRPr="000F0AB5">
        <w:rPr>
          <w:rFonts w:ascii="Times New Roman" w:eastAsia="Times New Roman" w:hAnsi="Times New Roman" w:cs="Times New Roman"/>
          <w:i/>
          <w:iCs/>
          <w:color w:val="000000"/>
          <w:sz w:val="18"/>
          <w:szCs w:val="18"/>
        </w:rPr>
        <w:t xml:space="preserve"> abilita le organizzazioni a realizzare i loro progetti di trasformazione digitale con nuovi scenari di innovazione, come Cloud Computing e Intelligenza Artificiale. La missione dell’azienda è sostenere persone ed organizzazioni in tutto il mondo ad ottenere di più, grazie alla tecnologia e al digitale. Maggiori informazioni su Microsoft sono disponibili al sito</w:t>
      </w:r>
      <w:hyperlink r:id="rId10" w:history="1">
        <w:r w:rsidRPr="000F0AB5">
          <w:rPr>
            <w:rFonts w:ascii="Times New Roman" w:eastAsia="Times New Roman" w:hAnsi="Times New Roman" w:cs="Times New Roman"/>
            <w:i/>
            <w:iCs/>
            <w:color w:val="000000"/>
            <w:sz w:val="18"/>
            <w:szCs w:val="18"/>
            <w:u w:val="single"/>
          </w:rPr>
          <w:t xml:space="preserve"> </w:t>
        </w:r>
        <w:r w:rsidRPr="000F0AB5">
          <w:rPr>
            <w:rFonts w:ascii="Times New Roman" w:eastAsia="Times New Roman" w:hAnsi="Times New Roman" w:cs="Times New Roman"/>
            <w:i/>
            <w:iCs/>
            <w:color w:val="1155CC"/>
            <w:sz w:val="18"/>
            <w:szCs w:val="18"/>
            <w:u w:val="single"/>
          </w:rPr>
          <w:t>https://www.microsoft.com/it-it/</w:t>
        </w:r>
      </w:hyperlink>
      <w:r w:rsidRPr="000F0AB5">
        <w:rPr>
          <w:rFonts w:ascii="Times New Roman" w:eastAsia="Times New Roman" w:hAnsi="Times New Roman" w:cs="Times New Roman"/>
          <w:i/>
          <w:iCs/>
          <w:color w:val="000000"/>
          <w:sz w:val="18"/>
          <w:szCs w:val="18"/>
        </w:rPr>
        <w:t> </w:t>
      </w:r>
      <w:r w:rsidRPr="000F0AB5">
        <w:rPr>
          <w:rFonts w:ascii="Times New Roman" w:eastAsia="Times New Roman" w:hAnsi="Times New Roman" w:cs="Times New Roman"/>
          <w:color w:val="000000"/>
          <w:sz w:val="18"/>
          <w:szCs w:val="18"/>
        </w:rPr>
        <w:t> </w:t>
      </w:r>
    </w:p>
    <w:p w14:paraId="66F28205" w14:textId="77777777" w:rsidR="00DF547F" w:rsidRPr="000F0AB5" w:rsidRDefault="00DF547F" w:rsidP="00DF547F">
      <w:pPr>
        <w:spacing w:line="276" w:lineRule="auto"/>
        <w:rPr>
          <w:rFonts w:ascii="Times New Roman" w:eastAsia="Times New Roman" w:hAnsi="Times New Roman" w:cs="Times New Roman"/>
          <w:i/>
          <w:iCs/>
          <w:sz w:val="18"/>
          <w:szCs w:val="18"/>
          <w:lang w:eastAsia="it-IT"/>
        </w:rPr>
      </w:pPr>
      <w:r w:rsidRPr="000F0AB5">
        <w:rPr>
          <w:rFonts w:ascii="Times New Roman" w:eastAsia="Times New Roman" w:hAnsi="Times New Roman" w:cs="Times New Roman"/>
          <w:b/>
          <w:bCs/>
          <w:color w:val="000000"/>
          <w:sz w:val="18"/>
          <w:szCs w:val="18"/>
        </w:rPr>
        <w:t>OGR Torino</w:t>
      </w:r>
      <w:r w:rsidRPr="000F0AB5">
        <w:rPr>
          <w:rFonts w:ascii="Times New Roman" w:eastAsia="Times New Roman" w:hAnsi="Times New Roman" w:cs="Times New Roman"/>
          <w:b/>
          <w:bCs/>
          <w:color w:val="000000"/>
          <w:sz w:val="18"/>
          <w:szCs w:val="18"/>
        </w:rPr>
        <w:br/>
      </w:r>
      <w:r w:rsidRPr="000F0AB5">
        <w:rPr>
          <w:rFonts w:ascii="Times New Roman" w:eastAsia="Times New Roman" w:hAnsi="Times New Roman" w:cs="Times New Roman"/>
          <w:i/>
          <w:iCs/>
          <w:sz w:val="18"/>
          <w:szCs w:val="18"/>
          <w:lang w:eastAsia="it-IT"/>
        </w:rPr>
        <w:t xml:space="preserve">Le OGR Torino sono un centro di cultura e innovazione unico in Europa, dedicato alla sperimentazione: artistica, musicale, scientifica, tecnologica e imprenditoriale. Ex officine per la riparazione dei treni nell’Ottocento, sorgono nel cuore di Torino su un’area di 35.000 mq interamente riqualificata da Fondazione CRT e restituita alla città, per aprire a tutti nuovi orizzonti di collaborazione, creazione e convivialità. Nel 2019 le OGR hanno aperto le OGR Tech, tra i più grandi </w:t>
      </w:r>
      <w:proofErr w:type="spellStart"/>
      <w:r w:rsidRPr="000F0AB5">
        <w:rPr>
          <w:rFonts w:ascii="Times New Roman" w:eastAsia="Times New Roman" w:hAnsi="Times New Roman" w:cs="Times New Roman"/>
          <w:i/>
          <w:iCs/>
          <w:sz w:val="18"/>
          <w:szCs w:val="18"/>
          <w:lang w:eastAsia="it-IT"/>
        </w:rPr>
        <w:t>innovation</w:t>
      </w:r>
      <w:proofErr w:type="spellEnd"/>
      <w:r w:rsidRPr="000F0AB5">
        <w:rPr>
          <w:rFonts w:ascii="Times New Roman" w:eastAsia="Times New Roman" w:hAnsi="Times New Roman" w:cs="Times New Roman"/>
          <w:i/>
          <w:iCs/>
          <w:sz w:val="18"/>
          <w:szCs w:val="18"/>
          <w:lang w:eastAsia="it-IT"/>
        </w:rPr>
        <w:t xml:space="preserve"> hub d’Italia con un focus su verticali ad alto potenziale e un ecosistema di oltre 70 partner e una business community globale. Nei loro primi tre anni le OGR Tech hanno supportato oltre 200 startup e catalizzato 200 milioni di euro di investimenti. Oggi contano 14 programmi d’accelerazione e sostegno all’innovazione in settori come aerospazio e </w:t>
      </w:r>
      <w:proofErr w:type="spellStart"/>
      <w:r w:rsidRPr="000F0AB5">
        <w:rPr>
          <w:rFonts w:ascii="Times New Roman" w:eastAsia="Times New Roman" w:hAnsi="Times New Roman" w:cs="Times New Roman"/>
          <w:i/>
          <w:iCs/>
          <w:sz w:val="18"/>
          <w:szCs w:val="18"/>
          <w:lang w:eastAsia="it-IT"/>
        </w:rPr>
        <w:t>advanced</w:t>
      </w:r>
      <w:proofErr w:type="spellEnd"/>
      <w:r w:rsidRPr="000F0AB5">
        <w:rPr>
          <w:rFonts w:ascii="Times New Roman" w:eastAsia="Times New Roman" w:hAnsi="Times New Roman" w:cs="Times New Roman"/>
          <w:i/>
          <w:iCs/>
          <w:sz w:val="18"/>
          <w:szCs w:val="18"/>
          <w:lang w:eastAsia="it-IT"/>
        </w:rPr>
        <w:t xml:space="preserve"> hardware, smart cities, </w:t>
      </w:r>
      <w:proofErr w:type="spellStart"/>
      <w:r w:rsidRPr="000F0AB5">
        <w:rPr>
          <w:rFonts w:ascii="Times New Roman" w:eastAsia="Times New Roman" w:hAnsi="Times New Roman" w:cs="Times New Roman"/>
          <w:i/>
          <w:iCs/>
          <w:sz w:val="18"/>
          <w:szCs w:val="18"/>
          <w:lang w:eastAsia="it-IT"/>
        </w:rPr>
        <w:t>edutech</w:t>
      </w:r>
      <w:proofErr w:type="spellEnd"/>
      <w:r w:rsidRPr="000F0AB5">
        <w:rPr>
          <w:rFonts w:ascii="Times New Roman" w:eastAsia="Times New Roman" w:hAnsi="Times New Roman" w:cs="Times New Roman"/>
          <w:i/>
          <w:iCs/>
          <w:sz w:val="18"/>
          <w:szCs w:val="18"/>
          <w:lang w:eastAsia="it-IT"/>
        </w:rPr>
        <w:t xml:space="preserve">, gaming, life sciences, metaverso e fintech, con l’obiettivo – chiaro e ambizioso – di contribuire a colmare il gap tecnologico in Italia. </w:t>
      </w:r>
      <w:hyperlink r:id="rId11" w:history="1">
        <w:r w:rsidRPr="000F0AB5">
          <w:rPr>
            <w:rFonts w:ascii="Times New Roman" w:eastAsia="Times New Roman" w:hAnsi="Times New Roman" w:cs="Times New Roman"/>
            <w:i/>
            <w:iCs/>
            <w:color w:val="000000"/>
            <w:sz w:val="18"/>
            <w:szCs w:val="18"/>
            <w:u w:val="single"/>
          </w:rPr>
          <w:t xml:space="preserve"> </w:t>
        </w:r>
        <w:r w:rsidRPr="000F0AB5">
          <w:rPr>
            <w:rFonts w:ascii="Times New Roman" w:eastAsia="Times New Roman" w:hAnsi="Times New Roman" w:cs="Times New Roman"/>
            <w:i/>
            <w:iCs/>
            <w:color w:val="1155CC"/>
            <w:sz w:val="18"/>
            <w:szCs w:val="18"/>
            <w:u w:val="single"/>
          </w:rPr>
          <w:t>https://ogrtorino.it/</w:t>
        </w:r>
      </w:hyperlink>
    </w:p>
    <w:p w14:paraId="0072F095" w14:textId="77777777" w:rsidR="00DF547F" w:rsidRPr="000F0AB5" w:rsidRDefault="00DF547F" w:rsidP="00DF547F">
      <w:pPr>
        <w:shd w:val="clear" w:color="auto" w:fill="FFFFFF"/>
        <w:jc w:val="both"/>
        <w:rPr>
          <w:rFonts w:ascii="Times New Roman" w:eastAsia="Times New Roman" w:hAnsi="Times New Roman" w:cs="Times New Roman"/>
        </w:rPr>
      </w:pPr>
    </w:p>
    <w:p w14:paraId="548433C8" w14:textId="77777777" w:rsidR="00DF547F" w:rsidRPr="000F0AB5" w:rsidRDefault="00DF547F" w:rsidP="00DF547F">
      <w:pPr>
        <w:shd w:val="clear" w:color="auto" w:fill="FFFFFF"/>
        <w:jc w:val="both"/>
        <w:rPr>
          <w:rFonts w:ascii="Times New Roman" w:eastAsia="Times New Roman" w:hAnsi="Times New Roman" w:cs="Times New Roman"/>
        </w:rPr>
      </w:pPr>
      <w:r w:rsidRPr="000F0AB5">
        <w:rPr>
          <w:rFonts w:ascii="Times New Roman" w:eastAsia="Times New Roman" w:hAnsi="Times New Roman" w:cs="Times New Roman"/>
          <w:b/>
          <w:bCs/>
          <w:color w:val="000000"/>
          <w:shd w:val="clear" w:color="auto" w:fill="FFFFFF"/>
        </w:rPr>
        <w:t>SCHEDA DELLE IMPRESE ACCELERATE IN IMPACT DEAL 2022:</w:t>
      </w:r>
    </w:p>
    <w:p w14:paraId="6EC36D93" w14:textId="77777777" w:rsidR="00DF547F" w:rsidRPr="000F0AB5" w:rsidRDefault="00DF547F" w:rsidP="00DF547F">
      <w:pPr>
        <w:shd w:val="clear" w:color="auto" w:fill="FFFFFF"/>
        <w:spacing w:before="240"/>
        <w:ind w:left="360"/>
        <w:jc w:val="both"/>
        <w:rPr>
          <w:rFonts w:ascii="Times New Roman" w:eastAsia="Times New Roman" w:hAnsi="Times New Roman" w:cs="Times New Roman"/>
          <w:color w:val="000000"/>
        </w:rPr>
      </w:pPr>
      <w:r w:rsidRPr="000F0AB5">
        <w:rPr>
          <w:rFonts w:ascii="Times New Roman" w:eastAsia="Times New Roman" w:hAnsi="Times New Roman" w:cs="Times New Roman"/>
          <w:color w:val="000000"/>
        </w:rPr>
        <w:t xml:space="preserve">- </w:t>
      </w:r>
      <w:hyperlink r:id="rId12" w:history="1">
        <w:r w:rsidRPr="000F0AB5">
          <w:rPr>
            <w:rFonts w:ascii="Times New Roman" w:eastAsia="Times New Roman" w:hAnsi="Times New Roman" w:cs="Times New Roman"/>
            <w:b/>
            <w:bCs/>
            <w:color w:val="000000"/>
            <w:u w:val="single"/>
          </w:rPr>
          <w:t>Alba Robot</w:t>
        </w:r>
      </w:hyperlink>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i/>
          <w:iCs/>
          <w:color w:val="000000"/>
        </w:rPr>
        <w:t>dopo oltre sei mesi di sperimentazione con CTE NEXT, Alba Robot sta testando la sua tecnologia outdoor. Hanno preso parte ancora una volta al GITEX GLOBAL di Dubai e Marktechpost.com li ha inclusi nella top list delle migliori startup italiane di sviluppo AI. Alba Robot è una delle 100 startup selezionate nel mondo per competere alla finale dell’</w:t>
      </w:r>
      <w:proofErr w:type="spellStart"/>
      <w:r w:rsidRPr="000F0AB5">
        <w:rPr>
          <w:rFonts w:ascii="Times New Roman" w:eastAsia="Times New Roman" w:hAnsi="Times New Roman" w:cs="Times New Roman"/>
          <w:i/>
          <w:iCs/>
          <w:color w:val="000000"/>
        </w:rPr>
        <w:t>Entrepreneurship</w:t>
      </w:r>
      <w:proofErr w:type="spellEnd"/>
      <w:r w:rsidRPr="000F0AB5">
        <w:rPr>
          <w:rFonts w:ascii="Times New Roman" w:eastAsia="Times New Roman" w:hAnsi="Times New Roman" w:cs="Times New Roman"/>
          <w:i/>
          <w:iCs/>
          <w:color w:val="000000"/>
        </w:rPr>
        <w:t xml:space="preserve"> World Cup</w:t>
      </w:r>
      <w:r w:rsidRPr="000F0AB5">
        <w:rPr>
          <w:rFonts w:ascii="Times New Roman" w:eastAsia="Times New Roman" w:hAnsi="Times New Roman" w:cs="Times New Roman"/>
          <w:color w:val="000000"/>
        </w:rPr>
        <w:t>.</w:t>
      </w:r>
    </w:p>
    <w:p w14:paraId="5A4F979D" w14:textId="77777777" w:rsidR="00DF547F" w:rsidRPr="000F0AB5" w:rsidRDefault="00DF547F" w:rsidP="00DF547F">
      <w:pPr>
        <w:shd w:val="clear" w:color="auto" w:fill="FFFFFF"/>
        <w:spacing w:before="240"/>
        <w:ind w:left="360"/>
        <w:jc w:val="both"/>
        <w:rPr>
          <w:rFonts w:ascii="Times New Roman" w:eastAsia="Times New Roman" w:hAnsi="Times New Roman" w:cs="Times New Roman"/>
        </w:rPr>
      </w:pPr>
    </w:p>
    <w:p w14:paraId="3A783B93" w14:textId="77777777" w:rsidR="00DF547F" w:rsidRPr="000F0AB5" w:rsidRDefault="00DF547F" w:rsidP="00DF547F">
      <w:pPr>
        <w:ind w:left="360"/>
        <w:jc w:val="both"/>
        <w:rPr>
          <w:rFonts w:ascii="Times New Roman" w:eastAsia="Times New Roman" w:hAnsi="Times New Roman" w:cs="Times New Roman"/>
        </w:rPr>
      </w:pPr>
      <w:r w:rsidRPr="000F0AB5">
        <w:rPr>
          <w:rFonts w:ascii="Times New Roman" w:eastAsia="Times New Roman" w:hAnsi="Times New Roman" w:cs="Times New Roman"/>
          <w:color w:val="000000"/>
        </w:rPr>
        <w:t xml:space="preserve"> - </w:t>
      </w:r>
      <w:proofErr w:type="spellStart"/>
      <w:r w:rsidRPr="000F0AB5">
        <w:rPr>
          <w:rFonts w:ascii="Times New Roman" w:eastAsia="Times New Roman" w:hAnsi="Times New Roman" w:cs="Times New Roman"/>
          <w:b/>
          <w:bCs/>
          <w:color w:val="000000"/>
          <w:u w:val="single"/>
        </w:rPr>
        <w:t>Aroundrs</w:t>
      </w:r>
      <w:proofErr w:type="spellEnd"/>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i/>
          <w:iCs/>
          <w:color w:val="000000"/>
        </w:rPr>
        <w:t xml:space="preserve">ha lanciato e completato, insieme a Banca Etica, una campagna di crowdfunding. </w:t>
      </w:r>
      <w:proofErr w:type="spellStart"/>
      <w:r w:rsidRPr="000F0AB5">
        <w:rPr>
          <w:rFonts w:ascii="Times New Roman" w:eastAsia="Times New Roman" w:hAnsi="Times New Roman" w:cs="Times New Roman"/>
          <w:i/>
          <w:iCs/>
          <w:color w:val="000000"/>
        </w:rPr>
        <w:t>Aroundrs</w:t>
      </w:r>
      <w:proofErr w:type="spellEnd"/>
      <w:r w:rsidRPr="000F0AB5">
        <w:rPr>
          <w:rFonts w:ascii="Times New Roman" w:eastAsia="Times New Roman" w:hAnsi="Times New Roman" w:cs="Times New Roman"/>
          <w:i/>
          <w:iCs/>
          <w:color w:val="000000"/>
        </w:rPr>
        <w:t xml:space="preserve"> ha inoltre vinto il “Premio Innovazione Toscana” per le startup che si sono distinte negli ultimi 24 mesi. </w:t>
      </w:r>
      <w:proofErr w:type="spellStart"/>
      <w:r w:rsidRPr="000F0AB5">
        <w:rPr>
          <w:rFonts w:ascii="Times New Roman" w:eastAsia="Times New Roman" w:hAnsi="Times New Roman" w:cs="Times New Roman"/>
          <w:i/>
          <w:iCs/>
          <w:color w:val="000000"/>
        </w:rPr>
        <w:t>Aroundrs</w:t>
      </w:r>
      <w:proofErr w:type="spellEnd"/>
      <w:r w:rsidRPr="000F0AB5">
        <w:rPr>
          <w:rFonts w:ascii="Times New Roman" w:eastAsia="Times New Roman" w:hAnsi="Times New Roman" w:cs="Times New Roman"/>
          <w:i/>
          <w:iCs/>
          <w:color w:val="000000"/>
        </w:rPr>
        <w:t xml:space="preserve"> è apparsa su Forbes come startup potenzialmente </w:t>
      </w:r>
      <w:r w:rsidRPr="000F0AB5">
        <w:rPr>
          <w:rFonts w:ascii="Times New Roman" w:eastAsia="Times New Roman" w:hAnsi="Times New Roman" w:cs="Times New Roman"/>
          <w:i/>
          <w:iCs/>
        </w:rPr>
        <w:t xml:space="preserve">in grado di rivoluzionare il mondo del packaging. </w:t>
      </w:r>
      <w:proofErr w:type="spellStart"/>
      <w:r w:rsidRPr="000F0AB5">
        <w:rPr>
          <w:rFonts w:ascii="Times New Roman" w:eastAsia="Times New Roman" w:hAnsi="Times New Roman" w:cs="Times New Roman"/>
          <w:i/>
          <w:iCs/>
        </w:rPr>
        <w:t>Aroundrs</w:t>
      </w:r>
      <w:proofErr w:type="spellEnd"/>
      <w:r w:rsidRPr="000F0AB5">
        <w:rPr>
          <w:rFonts w:ascii="Times New Roman" w:eastAsia="Times New Roman" w:hAnsi="Times New Roman" w:cs="Times New Roman"/>
          <w:i/>
          <w:iCs/>
        </w:rPr>
        <w:t xml:space="preserve"> è tra i vincitori della call #Greener, lanciata da </w:t>
      </w:r>
      <w:proofErr w:type="spellStart"/>
      <w:r w:rsidRPr="000F0AB5">
        <w:rPr>
          <w:rFonts w:ascii="Times New Roman" w:eastAsia="Times New Roman" w:hAnsi="Times New Roman" w:cs="Times New Roman"/>
          <w:i/>
          <w:iCs/>
        </w:rPr>
        <w:t>LVenture</w:t>
      </w:r>
      <w:proofErr w:type="spellEnd"/>
      <w:r w:rsidRPr="000F0AB5">
        <w:rPr>
          <w:rFonts w:ascii="Times New Roman" w:eastAsia="Times New Roman" w:hAnsi="Times New Roman" w:cs="Times New Roman"/>
          <w:i/>
          <w:iCs/>
        </w:rPr>
        <w:t xml:space="preserve"> Group e Meta in collaborazione con Legambiente e Gruppo Giovani Imprenditori Confcommercio per selezionare le soluzioni innovative in grado di accelerare la #transizioneecologica di aziende e Pmi.</w:t>
      </w:r>
    </w:p>
    <w:p w14:paraId="31925291" w14:textId="77777777" w:rsidR="00DF547F" w:rsidRPr="000F0AB5" w:rsidRDefault="00DF547F" w:rsidP="00DF547F">
      <w:pPr>
        <w:shd w:val="clear" w:color="auto" w:fill="FFFFFF"/>
        <w:ind w:left="720" w:hanging="360"/>
        <w:jc w:val="both"/>
        <w:rPr>
          <w:rFonts w:ascii="Times New Roman" w:eastAsia="Times New Roman" w:hAnsi="Times New Roman" w:cs="Times New Roman"/>
        </w:rPr>
      </w:pPr>
    </w:p>
    <w:p w14:paraId="5576482F"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color w:val="000000"/>
        </w:rPr>
        <w:t xml:space="preserve"> - </w:t>
      </w:r>
      <w:hyperlink r:id="rId13" w:history="1">
        <w:r w:rsidRPr="000F0AB5">
          <w:rPr>
            <w:rFonts w:ascii="Times New Roman" w:eastAsia="Times New Roman" w:hAnsi="Times New Roman" w:cs="Times New Roman"/>
            <w:b/>
            <w:bCs/>
            <w:color w:val="000000"/>
            <w:u w:val="single"/>
          </w:rPr>
          <w:t>Open Impact</w:t>
        </w:r>
      </w:hyperlink>
      <w:r w:rsidRPr="000F0AB5">
        <w:rPr>
          <w:rFonts w:ascii="Times New Roman" w:eastAsia="Times New Roman" w:hAnsi="Times New Roman" w:cs="Times New Roman"/>
          <w:color w:val="000000"/>
        </w:rPr>
        <w:t xml:space="preserve"> </w:t>
      </w:r>
      <w:r w:rsidRPr="000F0AB5">
        <w:rPr>
          <w:rFonts w:ascii="Times New Roman" w:eastAsia="Times New Roman" w:hAnsi="Times New Roman" w:cs="Times New Roman"/>
          <w:i/>
          <w:iCs/>
          <w:color w:val="000000"/>
        </w:rPr>
        <w:t xml:space="preserve">ha sviluppato una collaborazione con la Global Thinking Foundation. </w:t>
      </w:r>
    </w:p>
    <w:p w14:paraId="35BC262A"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Open Impact è entrato a far parte della Innovation Community di </w:t>
      </w:r>
      <w:proofErr w:type="spellStart"/>
      <w:r w:rsidRPr="000F0AB5">
        <w:rPr>
          <w:rFonts w:ascii="Times New Roman" w:eastAsia="Times New Roman" w:hAnsi="Times New Roman" w:cs="Times New Roman"/>
          <w:i/>
          <w:iCs/>
          <w:color w:val="000000"/>
        </w:rPr>
        <w:t>MuseoSpace</w:t>
      </w:r>
      <w:proofErr w:type="spellEnd"/>
      <w:r w:rsidRPr="000F0AB5">
        <w:rPr>
          <w:rFonts w:ascii="Times New Roman" w:eastAsia="Times New Roman" w:hAnsi="Times New Roman" w:cs="Times New Roman"/>
          <w:i/>
          <w:iCs/>
          <w:color w:val="000000"/>
        </w:rPr>
        <w:t xml:space="preserve"> Foundation ed è  </w:t>
      </w:r>
    </w:p>
    <w:p w14:paraId="0E10F31A"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partner del nuovo Master di II livello in Impact Strategy and Management presso   </w:t>
      </w:r>
    </w:p>
    <w:p w14:paraId="3B4AD7C1"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l’</w:t>
      </w:r>
      <w:hyperlink r:id="rId14" w:history="1">
        <w:r w:rsidRPr="000F0AB5">
          <w:rPr>
            <w:rFonts w:ascii="Times New Roman" w:eastAsia="Times New Roman" w:hAnsi="Times New Roman" w:cs="Times New Roman"/>
            <w:i/>
            <w:iCs/>
            <w:color w:val="000000"/>
          </w:rPr>
          <w:t>Università degli Studi di Milano-Bicocca</w:t>
        </w:r>
      </w:hyperlink>
      <w:r w:rsidRPr="000F0AB5">
        <w:rPr>
          <w:rFonts w:ascii="Times New Roman" w:eastAsia="Times New Roman" w:hAnsi="Times New Roman" w:cs="Times New Roman"/>
          <w:i/>
          <w:iCs/>
          <w:color w:val="000000"/>
        </w:rPr>
        <w:t xml:space="preserve"> Open Impact ha lanciato la OI Academy per offrire </w:t>
      </w:r>
    </w:p>
    <w:p w14:paraId="4143E081"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ad aziende ed organizzazioni la possibilità di approfondire aspetti specifici della misurazione di </w:t>
      </w:r>
    </w:p>
    <w:p w14:paraId="64088316"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impatto ed è tra i beneficiari del programma Smart &amp; Start Italia, che prevede incentivi per </w:t>
      </w:r>
    </w:p>
    <w:p w14:paraId="3599D51C"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sostenere la nascita e lo sviluppo di startup innovative.</w:t>
      </w:r>
    </w:p>
    <w:p w14:paraId="69915F26" w14:textId="77777777" w:rsidR="00DF547F" w:rsidRPr="000F0AB5" w:rsidRDefault="00DF547F" w:rsidP="00DF547F">
      <w:pPr>
        <w:shd w:val="clear" w:color="auto" w:fill="FFFFFF"/>
        <w:ind w:left="720" w:hanging="360"/>
        <w:jc w:val="both"/>
        <w:rPr>
          <w:rFonts w:ascii="Times New Roman" w:eastAsia="Times New Roman" w:hAnsi="Times New Roman" w:cs="Times New Roman"/>
        </w:rPr>
      </w:pPr>
    </w:p>
    <w:p w14:paraId="08FC15B1"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color w:val="000000"/>
        </w:rPr>
        <w:t>- </w:t>
      </w:r>
      <w:hyperlink r:id="rId15" w:history="1">
        <w:r w:rsidRPr="000F0AB5">
          <w:rPr>
            <w:rStyle w:val="Collegamentoipertestuale"/>
            <w:rFonts w:ascii="Times New Roman" w:eastAsia="Times New Roman" w:hAnsi="Times New Roman" w:cs="Times New Roman"/>
            <w:b/>
            <w:bCs/>
            <w:color w:val="auto"/>
          </w:rPr>
          <w:t>Pin Bike</w:t>
        </w:r>
      </w:hyperlink>
      <w:r w:rsidRPr="000F0AB5">
        <w:rPr>
          <w:rFonts w:ascii="Times New Roman" w:eastAsia="Times New Roman" w:hAnsi="Times New Roman" w:cs="Times New Roman"/>
          <w:b/>
          <w:bCs/>
          <w:i/>
          <w:iCs/>
          <w:color w:val="000000"/>
        </w:rPr>
        <w:t xml:space="preserve"> </w:t>
      </w:r>
      <w:r w:rsidRPr="000F0AB5">
        <w:rPr>
          <w:rFonts w:ascii="Times New Roman" w:eastAsia="Times New Roman" w:hAnsi="Times New Roman" w:cs="Times New Roman"/>
          <w:i/>
          <w:iCs/>
          <w:color w:val="000000"/>
        </w:rPr>
        <w:t xml:space="preserve">ha ricevuto il premio Smart City Expo World Congress </w:t>
      </w:r>
      <w:proofErr w:type="spellStart"/>
      <w:r w:rsidRPr="000F0AB5">
        <w:rPr>
          <w:rFonts w:ascii="Times New Roman" w:eastAsia="Times New Roman" w:hAnsi="Times New Roman" w:cs="Times New Roman"/>
          <w:i/>
          <w:iCs/>
          <w:color w:val="000000"/>
        </w:rPr>
        <w:t>Mobility</w:t>
      </w:r>
      <w:proofErr w:type="spellEnd"/>
      <w:r w:rsidRPr="000F0AB5">
        <w:rPr>
          <w:rFonts w:ascii="Times New Roman" w:eastAsia="Times New Roman" w:hAnsi="Times New Roman" w:cs="Times New Roman"/>
          <w:i/>
          <w:iCs/>
          <w:color w:val="000000"/>
        </w:rPr>
        <w:t xml:space="preserve"> Awards qualificandosi </w:t>
      </w:r>
    </w:p>
    <w:p w14:paraId="49D8D575"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come finalista dell’edizione 2022. Pin Bike ha inoltre vinto la</w:t>
      </w:r>
      <w:hyperlink r:id="rId16" w:history="1">
        <w:r w:rsidRPr="000F0AB5">
          <w:rPr>
            <w:rFonts w:ascii="Times New Roman" w:eastAsia="Times New Roman" w:hAnsi="Times New Roman" w:cs="Times New Roman"/>
            <w:i/>
            <w:iCs/>
            <w:color w:val="000000"/>
            <w:u w:val="single"/>
          </w:rPr>
          <w:t xml:space="preserve"> TIM </w:t>
        </w:r>
        <w:proofErr w:type="spellStart"/>
        <w:r w:rsidRPr="000F0AB5">
          <w:rPr>
            <w:rFonts w:ascii="Times New Roman" w:eastAsia="Times New Roman" w:hAnsi="Times New Roman" w:cs="Times New Roman"/>
            <w:i/>
            <w:iCs/>
            <w:color w:val="000000"/>
            <w:u w:val="single"/>
          </w:rPr>
          <w:t>SmartCity</w:t>
        </w:r>
        <w:proofErr w:type="spellEnd"/>
        <w:r w:rsidRPr="000F0AB5">
          <w:rPr>
            <w:rFonts w:ascii="Times New Roman" w:eastAsia="Times New Roman" w:hAnsi="Times New Roman" w:cs="Times New Roman"/>
            <w:i/>
            <w:iCs/>
            <w:color w:val="000000"/>
            <w:u w:val="single"/>
          </w:rPr>
          <w:t xml:space="preserve"> Challenge</w:t>
        </w:r>
      </w:hyperlink>
      <w:r w:rsidRPr="000F0AB5">
        <w:rPr>
          <w:rFonts w:ascii="Times New Roman" w:eastAsia="Times New Roman" w:hAnsi="Times New Roman" w:cs="Times New Roman"/>
          <w:i/>
          <w:iCs/>
          <w:color w:val="000000"/>
        </w:rPr>
        <w:t xml:space="preserve"> con il </w:t>
      </w:r>
    </w:p>
    <w:p w14:paraId="1E81BF26"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Premio Osservatorio </w:t>
      </w:r>
      <w:proofErr w:type="spellStart"/>
      <w:r w:rsidRPr="000F0AB5">
        <w:rPr>
          <w:rFonts w:ascii="Times New Roman" w:eastAsia="Times New Roman" w:hAnsi="Times New Roman" w:cs="Times New Roman"/>
          <w:i/>
          <w:iCs/>
          <w:color w:val="000000"/>
        </w:rPr>
        <w:t>Bikeconomy</w:t>
      </w:r>
      <w:proofErr w:type="spellEnd"/>
      <w:r w:rsidRPr="000F0AB5">
        <w:rPr>
          <w:rFonts w:ascii="Times New Roman" w:eastAsia="Times New Roman" w:hAnsi="Times New Roman" w:cs="Times New Roman"/>
          <w:i/>
          <w:iCs/>
          <w:color w:val="000000"/>
        </w:rPr>
        <w:t xml:space="preserve">. Pin Bike ha portato a termine in qualità di coordinatore il </w:t>
      </w:r>
    </w:p>
    <w:p w14:paraId="728EDFE1"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Progetto </w:t>
      </w:r>
      <w:proofErr w:type="spellStart"/>
      <w:r w:rsidRPr="000F0AB5">
        <w:rPr>
          <w:rFonts w:ascii="Times New Roman" w:eastAsia="Times New Roman" w:hAnsi="Times New Roman" w:cs="Times New Roman"/>
          <w:i/>
          <w:iCs/>
          <w:color w:val="000000"/>
        </w:rPr>
        <w:t>Bicification</w:t>
      </w:r>
      <w:proofErr w:type="spellEnd"/>
      <w:r w:rsidRPr="000F0AB5">
        <w:rPr>
          <w:rFonts w:ascii="Times New Roman" w:eastAsia="Times New Roman" w:hAnsi="Times New Roman" w:cs="Times New Roman"/>
          <w:i/>
          <w:iCs/>
          <w:color w:val="000000"/>
        </w:rPr>
        <w:t xml:space="preserve"> con il supporto di ENEA, EEN e EIT Urban </w:t>
      </w:r>
      <w:proofErr w:type="spellStart"/>
      <w:r w:rsidRPr="000F0AB5">
        <w:rPr>
          <w:rFonts w:ascii="Times New Roman" w:eastAsia="Times New Roman" w:hAnsi="Times New Roman" w:cs="Times New Roman"/>
          <w:i/>
          <w:iCs/>
          <w:color w:val="000000"/>
        </w:rPr>
        <w:t>Mobility</w:t>
      </w:r>
      <w:proofErr w:type="spellEnd"/>
      <w:r w:rsidRPr="000F0AB5">
        <w:rPr>
          <w:rFonts w:ascii="Times New Roman" w:eastAsia="Times New Roman" w:hAnsi="Times New Roman" w:cs="Times New Roman"/>
          <w:i/>
          <w:iCs/>
          <w:color w:val="000000"/>
        </w:rPr>
        <w:t xml:space="preserve">. Infine, l’impresa ha </w:t>
      </w:r>
    </w:p>
    <w:p w14:paraId="6E2FBB17"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portato la sua esperienza alla tavola rotonda per la presentazione del progetto MOST, Centro </w:t>
      </w:r>
    </w:p>
    <w:p w14:paraId="3829410A"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Nazionale per la mobilità sostenibile finanziato con i fondi PNRR 2023-2025. Pin Bike ha poi </w:t>
      </w:r>
    </w:p>
    <w:p w14:paraId="21B0F4D3"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avviato il Progetto REACTIVITY volto alla definizione di una piattaforma che certifichi con i</w:t>
      </w:r>
      <w:hyperlink r:id="rId17" w:history="1">
        <w:r w:rsidRPr="000F0AB5">
          <w:rPr>
            <w:rFonts w:ascii="Times New Roman" w:eastAsia="Times New Roman" w:hAnsi="Times New Roman" w:cs="Times New Roman"/>
            <w:i/>
            <w:iCs/>
            <w:color w:val="000000"/>
            <w:u w:val="single"/>
          </w:rPr>
          <w:t xml:space="preserve"> dati</w:t>
        </w:r>
      </w:hyperlink>
      <w:r w:rsidRPr="000F0AB5">
        <w:rPr>
          <w:rFonts w:ascii="Times New Roman" w:eastAsia="Times New Roman" w:hAnsi="Times New Roman" w:cs="Times New Roman"/>
          <w:i/>
          <w:iCs/>
          <w:color w:val="000000"/>
        </w:rPr>
        <w:t xml:space="preserve"> </w:t>
      </w:r>
    </w:p>
    <w:p w14:paraId="1CAD147A" w14:textId="77777777" w:rsidR="00DF547F" w:rsidRPr="000F0AB5" w:rsidRDefault="00DF547F" w:rsidP="00DF547F">
      <w:pPr>
        <w:shd w:val="clear" w:color="auto" w:fill="FFFFFF"/>
        <w:ind w:left="720" w:hanging="360"/>
        <w:jc w:val="both"/>
        <w:rPr>
          <w:rFonts w:ascii="Times New Roman" w:eastAsia="Times New Roman" w:hAnsi="Times New Roman" w:cs="Times New Roman"/>
        </w:rPr>
      </w:pPr>
      <w:r w:rsidRPr="000F0AB5">
        <w:rPr>
          <w:rFonts w:ascii="Times New Roman" w:eastAsia="Times New Roman" w:hAnsi="Times New Roman" w:cs="Times New Roman"/>
          <w:i/>
          <w:iCs/>
          <w:color w:val="000000"/>
        </w:rPr>
        <w:t>l’uso di tutti i mezzi urbani di trasporto sostenibile.</w:t>
      </w:r>
      <w:r w:rsidRPr="000F0AB5">
        <w:rPr>
          <w:rFonts w:ascii="Times New Roman" w:eastAsia="Times New Roman" w:hAnsi="Times New Roman" w:cs="Times New Roman"/>
          <w:color w:val="000000"/>
        </w:rPr>
        <w:t> </w:t>
      </w:r>
    </w:p>
    <w:p w14:paraId="36F74D49" w14:textId="77777777" w:rsidR="00DF547F" w:rsidRPr="000F0AB5" w:rsidRDefault="00DF547F" w:rsidP="00DF547F">
      <w:pPr>
        <w:shd w:val="clear" w:color="auto" w:fill="FFFFFF"/>
        <w:ind w:left="720" w:hanging="360"/>
        <w:jc w:val="both"/>
        <w:rPr>
          <w:rFonts w:ascii="Times New Roman" w:eastAsia="Times New Roman" w:hAnsi="Times New Roman" w:cs="Times New Roman"/>
          <w:color w:val="000000"/>
        </w:rPr>
      </w:pPr>
    </w:p>
    <w:p w14:paraId="485CAF81"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color w:val="000000"/>
        </w:rPr>
        <w:t xml:space="preserve">- </w:t>
      </w:r>
      <w:hyperlink r:id="rId18" w:history="1">
        <w:r w:rsidRPr="000F0AB5">
          <w:rPr>
            <w:rFonts w:ascii="Times New Roman" w:eastAsia="Times New Roman" w:hAnsi="Times New Roman" w:cs="Times New Roman"/>
            <w:b/>
            <w:bCs/>
            <w:color w:val="000000"/>
            <w:u w:val="single"/>
          </w:rPr>
          <w:t>The Newsroom</w:t>
        </w:r>
      </w:hyperlink>
      <w:r w:rsidRPr="000F0AB5">
        <w:rPr>
          <w:rFonts w:ascii="Times New Roman" w:eastAsia="Times New Roman" w:hAnsi="Times New Roman" w:cs="Times New Roman"/>
          <w:i/>
          <w:iCs/>
          <w:color w:val="000000"/>
        </w:rPr>
        <w:t xml:space="preserve"> ha vinto il premio “Best startup in Portugal </w:t>
      </w:r>
      <w:proofErr w:type="spellStart"/>
      <w:r w:rsidRPr="000F0AB5">
        <w:rPr>
          <w:rFonts w:ascii="Times New Roman" w:eastAsia="Times New Roman" w:hAnsi="Times New Roman" w:cs="Times New Roman"/>
          <w:i/>
          <w:iCs/>
          <w:color w:val="000000"/>
        </w:rPr>
        <w:t>started</w:t>
      </w:r>
      <w:proofErr w:type="spellEnd"/>
      <w:r w:rsidRPr="000F0AB5">
        <w:rPr>
          <w:rFonts w:ascii="Times New Roman" w:eastAsia="Times New Roman" w:hAnsi="Times New Roman" w:cs="Times New Roman"/>
          <w:i/>
          <w:iCs/>
          <w:color w:val="000000"/>
        </w:rPr>
        <w:t xml:space="preserve"> by a woman” ed è stato </w:t>
      </w:r>
    </w:p>
    <w:p w14:paraId="26C5B45E"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selezionato nella WSA </w:t>
      </w:r>
      <w:proofErr w:type="spellStart"/>
      <w:r w:rsidRPr="000F0AB5">
        <w:rPr>
          <w:rFonts w:ascii="Times New Roman" w:eastAsia="Times New Roman" w:hAnsi="Times New Roman" w:cs="Times New Roman"/>
          <w:i/>
          <w:iCs/>
          <w:color w:val="000000"/>
        </w:rPr>
        <w:t>Shortlist</w:t>
      </w:r>
      <w:proofErr w:type="spellEnd"/>
      <w:r w:rsidRPr="000F0AB5">
        <w:rPr>
          <w:rFonts w:ascii="Times New Roman" w:eastAsia="Times New Roman" w:hAnsi="Times New Roman" w:cs="Times New Roman"/>
          <w:i/>
          <w:iCs/>
          <w:color w:val="000000"/>
        </w:rPr>
        <w:t xml:space="preserve"> 2022 come finalista della categoria “Government &amp; Citizen </w:t>
      </w:r>
    </w:p>
    <w:p w14:paraId="09A53F16"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Engagement”. The Newsroom è inoltre stata selezionata come una delle 50 compagnie ad aver </w:t>
      </w:r>
    </w:p>
    <w:p w14:paraId="2371E6AA"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preso parte al Programma </w:t>
      </w:r>
      <w:proofErr w:type="spellStart"/>
      <w:r w:rsidRPr="000F0AB5">
        <w:rPr>
          <w:rFonts w:ascii="Times New Roman" w:eastAsia="Times New Roman" w:hAnsi="Times New Roman" w:cs="Times New Roman"/>
          <w:i/>
          <w:iCs/>
          <w:color w:val="000000"/>
        </w:rPr>
        <w:t>Seeds</w:t>
      </w:r>
      <w:proofErr w:type="spellEnd"/>
      <w:r w:rsidRPr="000F0AB5">
        <w:rPr>
          <w:rFonts w:ascii="Times New Roman" w:eastAsia="Times New Roman" w:hAnsi="Times New Roman" w:cs="Times New Roman"/>
          <w:i/>
          <w:iCs/>
          <w:color w:val="000000"/>
        </w:rPr>
        <w:t xml:space="preserve"> of </w:t>
      </w:r>
      <w:proofErr w:type="spellStart"/>
      <w:r w:rsidRPr="000F0AB5">
        <w:rPr>
          <w:rFonts w:ascii="Times New Roman" w:eastAsia="Times New Roman" w:hAnsi="Times New Roman" w:cs="Times New Roman"/>
          <w:i/>
          <w:iCs/>
          <w:color w:val="000000"/>
        </w:rPr>
        <w:t>Change</w:t>
      </w:r>
      <w:proofErr w:type="spellEnd"/>
      <w:r w:rsidRPr="000F0AB5">
        <w:rPr>
          <w:rFonts w:ascii="Times New Roman" w:eastAsia="Times New Roman" w:hAnsi="Times New Roman" w:cs="Times New Roman"/>
          <w:i/>
          <w:iCs/>
          <w:color w:val="000000"/>
        </w:rPr>
        <w:t xml:space="preserve">. Infine, l’impresa ha preso parte al Web Summit in </w:t>
      </w:r>
    </w:p>
    <w:p w14:paraId="63AAE006"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qualità di Impact Startup ed è stata tra le imprese che hanno preso parte all’ EVPA Conference </w:t>
      </w:r>
    </w:p>
    <w:p w14:paraId="2D611EF9"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in qualità di </w:t>
      </w:r>
      <w:proofErr w:type="spellStart"/>
      <w:r w:rsidRPr="000F0AB5">
        <w:rPr>
          <w:rFonts w:ascii="Times New Roman" w:eastAsia="Times New Roman" w:hAnsi="Times New Roman" w:cs="Times New Roman"/>
          <w:i/>
          <w:iCs/>
          <w:color w:val="000000"/>
        </w:rPr>
        <w:t>Alumni</w:t>
      </w:r>
      <w:proofErr w:type="spellEnd"/>
      <w:r w:rsidRPr="000F0AB5">
        <w:rPr>
          <w:rFonts w:ascii="Times New Roman" w:eastAsia="Times New Roman" w:hAnsi="Times New Roman" w:cs="Times New Roman"/>
          <w:i/>
          <w:iCs/>
          <w:color w:val="000000"/>
        </w:rPr>
        <w:t xml:space="preserve"> dell’iniziativa Social Innovation Tournament promosso dall’</w:t>
      </w:r>
      <w:proofErr w:type="spellStart"/>
      <w:r w:rsidRPr="000F0AB5">
        <w:rPr>
          <w:rFonts w:ascii="Times New Roman" w:eastAsia="Times New Roman" w:hAnsi="Times New Roman" w:cs="Times New Roman"/>
          <w:i/>
          <w:iCs/>
          <w:color w:val="000000"/>
        </w:rPr>
        <w:t>European</w:t>
      </w:r>
      <w:proofErr w:type="spellEnd"/>
      <w:r w:rsidRPr="000F0AB5">
        <w:rPr>
          <w:rFonts w:ascii="Times New Roman" w:eastAsia="Times New Roman" w:hAnsi="Times New Roman" w:cs="Times New Roman"/>
          <w:i/>
          <w:iCs/>
          <w:color w:val="000000"/>
        </w:rPr>
        <w:t xml:space="preserve"> </w:t>
      </w:r>
    </w:p>
    <w:p w14:paraId="01EDF34E" w14:textId="77777777" w:rsidR="00DF547F" w:rsidRPr="000F0AB5" w:rsidRDefault="00DF547F" w:rsidP="00DF547F">
      <w:pPr>
        <w:shd w:val="clear" w:color="auto" w:fill="FFFFFF"/>
        <w:ind w:left="720" w:hanging="360"/>
        <w:jc w:val="both"/>
        <w:rPr>
          <w:rFonts w:ascii="Times New Roman" w:eastAsia="Times New Roman" w:hAnsi="Times New Roman" w:cs="Times New Roman"/>
          <w:color w:val="000000"/>
        </w:rPr>
      </w:pPr>
      <w:r w:rsidRPr="000F0AB5">
        <w:rPr>
          <w:rFonts w:ascii="Times New Roman" w:eastAsia="Times New Roman" w:hAnsi="Times New Roman" w:cs="Times New Roman"/>
          <w:i/>
          <w:iCs/>
          <w:color w:val="000000"/>
        </w:rPr>
        <w:t>Investment Bank Institute.</w:t>
      </w:r>
    </w:p>
    <w:p w14:paraId="209B9755" w14:textId="77777777" w:rsidR="00DF547F" w:rsidRPr="000F0AB5" w:rsidRDefault="00DF547F" w:rsidP="00DF547F">
      <w:pPr>
        <w:shd w:val="clear" w:color="auto" w:fill="FFFFFF"/>
        <w:ind w:left="720" w:hanging="360"/>
        <w:jc w:val="both"/>
        <w:rPr>
          <w:rFonts w:ascii="Times New Roman" w:eastAsia="Times New Roman" w:hAnsi="Times New Roman" w:cs="Times New Roman"/>
        </w:rPr>
      </w:pPr>
    </w:p>
    <w:p w14:paraId="0C0960DD"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color w:val="000000"/>
        </w:rPr>
        <w:t xml:space="preserve">- </w:t>
      </w:r>
      <w:hyperlink r:id="rId19" w:history="1">
        <w:r w:rsidRPr="000F0AB5">
          <w:rPr>
            <w:rFonts w:ascii="Times New Roman" w:eastAsia="Times New Roman" w:hAnsi="Times New Roman" w:cs="Times New Roman"/>
            <w:color w:val="000000"/>
            <w:u w:val="single"/>
          </w:rPr>
          <w:t> </w:t>
        </w:r>
        <w:proofErr w:type="spellStart"/>
        <w:r w:rsidRPr="000F0AB5">
          <w:rPr>
            <w:rFonts w:ascii="Times New Roman" w:eastAsia="Times New Roman" w:hAnsi="Times New Roman" w:cs="Times New Roman"/>
            <w:b/>
            <w:bCs/>
            <w:color w:val="000000"/>
            <w:u w:val="single"/>
          </w:rPr>
          <w:t>Virtuosis</w:t>
        </w:r>
        <w:proofErr w:type="spellEnd"/>
      </w:hyperlink>
      <w:r w:rsidRPr="000F0AB5">
        <w:rPr>
          <w:rFonts w:ascii="Times New Roman" w:eastAsia="Times New Roman" w:hAnsi="Times New Roman" w:cs="Times New Roman"/>
          <w:b/>
          <w:bCs/>
          <w:color w:val="000000"/>
        </w:rPr>
        <w:t xml:space="preserve"> </w:t>
      </w:r>
      <w:r w:rsidRPr="000F0AB5">
        <w:rPr>
          <w:rFonts w:ascii="Times New Roman" w:eastAsia="Times New Roman" w:hAnsi="Times New Roman" w:cs="Times New Roman"/>
          <w:i/>
          <w:iCs/>
          <w:color w:val="000000"/>
        </w:rPr>
        <w:t xml:space="preserve">Scelta da </w:t>
      </w:r>
      <w:proofErr w:type="spellStart"/>
      <w:r w:rsidRPr="000F0AB5">
        <w:rPr>
          <w:rFonts w:ascii="Times New Roman" w:eastAsia="Times New Roman" w:hAnsi="Times New Roman" w:cs="Times New Roman"/>
          <w:i/>
          <w:iCs/>
          <w:color w:val="000000"/>
        </w:rPr>
        <w:t>Kickstart</w:t>
      </w:r>
      <w:proofErr w:type="spellEnd"/>
      <w:r w:rsidRPr="000F0AB5">
        <w:rPr>
          <w:rFonts w:ascii="Times New Roman" w:eastAsia="Times New Roman" w:hAnsi="Times New Roman" w:cs="Times New Roman"/>
          <w:i/>
          <w:iCs/>
          <w:color w:val="000000"/>
        </w:rPr>
        <w:t xml:space="preserve"> Innovation come una delle 43 startup più innovative e in rapida </w:t>
      </w:r>
    </w:p>
    <w:p w14:paraId="5ED5C59E"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crescita tra oltre 1200 candidate a livello mondiale. È stata inoltre ammessa all’evento CES2023. </w:t>
      </w:r>
    </w:p>
    <w:p w14:paraId="4A0B153D"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Hanno guidato la delegazione svizzera delle startup più innovative in un roadshow in Silicon </w:t>
      </w:r>
    </w:p>
    <w:p w14:paraId="263AB302" w14:textId="77777777" w:rsidR="00DF547F" w:rsidRPr="000F0AB5" w:rsidRDefault="00DF547F" w:rsidP="00DF547F">
      <w:pPr>
        <w:shd w:val="clear" w:color="auto" w:fill="FFFFFF"/>
        <w:ind w:left="720" w:hanging="360"/>
        <w:jc w:val="both"/>
        <w:rPr>
          <w:rFonts w:ascii="Times New Roman" w:eastAsia="Times New Roman" w:hAnsi="Times New Roman" w:cs="Times New Roman"/>
          <w:i/>
          <w:iCs/>
          <w:color w:val="000000"/>
        </w:rPr>
      </w:pPr>
      <w:r w:rsidRPr="000F0AB5">
        <w:rPr>
          <w:rFonts w:ascii="Times New Roman" w:eastAsia="Times New Roman" w:hAnsi="Times New Roman" w:cs="Times New Roman"/>
          <w:i/>
          <w:iCs/>
          <w:color w:val="000000"/>
        </w:rPr>
        <w:t xml:space="preserve">Valley, per presentare i progetti a VC, ampliare il network e accelerare l’espansione verso il </w:t>
      </w:r>
    </w:p>
    <w:p w14:paraId="34F21225" w14:textId="77777777" w:rsidR="00DF547F" w:rsidRPr="000F0AB5" w:rsidRDefault="00DF547F" w:rsidP="00DF547F">
      <w:pPr>
        <w:shd w:val="clear" w:color="auto" w:fill="FFFFFF"/>
        <w:ind w:left="720" w:hanging="360"/>
        <w:jc w:val="both"/>
        <w:rPr>
          <w:rFonts w:ascii="Times New Roman" w:eastAsia="Times New Roman" w:hAnsi="Times New Roman" w:cs="Times New Roman"/>
          <w:color w:val="000000"/>
        </w:rPr>
      </w:pPr>
      <w:r w:rsidRPr="000F0AB5">
        <w:rPr>
          <w:rFonts w:ascii="Times New Roman" w:eastAsia="Times New Roman" w:hAnsi="Times New Roman" w:cs="Times New Roman"/>
          <w:i/>
          <w:iCs/>
          <w:color w:val="000000"/>
        </w:rPr>
        <w:t>mercato US.</w:t>
      </w:r>
    </w:p>
    <w:p w14:paraId="45AED4AE" w14:textId="77777777" w:rsidR="00DF547F" w:rsidRPr="000F0AB5" w:rsidRDefault="00DF547F" w:rsidP="00DF547F">
      <w:pPr>
        <w:shd w:val="clear" w:color="auto" w:fill="FFFFFF"/>
        <w:ind w:left="720" w:hanging="360"/>
        <w:jc w:val="both"/>
        <w:rPr>
          <w:rFonts w:ascii="Times New Roman" w:eastAsia="Times New Roman" w:hAnsi="Times New Roman" w:cs="Times New Roman"/>
        </w:rPr>
      </w:pPr>
    </w:p>
    <w:p w14:paraId="5F21FCBD" w14:textId="77777777" w:rsidR="00DF547F" w:rsidRPr="000F0AB5" w:rsidRDefault="00DF547F" w:rsidP="00DF547F">
      <w:pPr>
        <w:shd w:val="clear" w:color="auto" w:fill="FFFFFF"/>
        <w:spacing w:after="240"/>
        <w:ind w:left="360" w:hanging="360"/>
        <w:rPr>
          <w:rFonts w:ascii="Times New Roman" w:eastAsia="Times New Roman" w:hAnsi="Times New Roman" w:cs="Times New Roman"/>
          <w:i/>
          <w:iCs/>
          <w:color w:val="000000"/>
        </w:rPr>
      </w:pPr>
      <w:r w:rsidRPr="000F0AB5">
        <w:rPr>
          <w:rFonts w:ascii="Times New Roman" w:eastAsia="Times New Roman" w:hAnsi="Times New Roman" w:cs="Times New Roman"/>
          <w:color w:val="000000"/>
        </w:rPr>
        <w:t xml:space="preserve">       -</w:t>
      </w:r>
      <w:hyperlink r:id="rId20" w:history="1">
        <w:r w:rsidRPr="000F0AB5">
          <w:rPr>
            <w:rFonts w:ascii="Times New Roman" w:eastAsia="Times New Roman" w:hAnsi="Times New Roman" w:cs="Times New Roman"/>
            <w:color w:val="000000"/>
            <w:u w:val="single"/>
          </w:rPr>
          <w:t> </w:t>
        </w:r>
        <w:r w:rsidRPr="000F0AB5">
          <w:rPr>
            <w:rFonts w:ascii="Times New Roman" w:eastAsia="Times New Roman" w:hAnsi="Times New Roman" w:cs="Times New Roman"/>
            <w:b/>
            <w:bCs/>
            <w:color w:val="000000"/>
            <w:u w:val="single"/>
          </w:rPr>
          <w:t>Wiseair</w:t>
        </w:r>
      </w:hyperlink>
      <w:r w:rsidRPr="000F0AB5">
        <w:rPr>
          <w:rFonts w:ascii="Times New Roman" w:eastAsia="Times New Roman" w:hAnsi="Times New Roman" w:cs="Times New Roman"/>
          <w:i/>
          <w:iCs/>
          <w:color w:val="000000"/>
        </w:rPr>
        <w:t xml:space="preserve"> è la prima startup italiana a prendere parte all’acceleratore di progetti Smart Cities </w:t>
      </w:r>
      <w:r w:rsidRPr="000F0AB5">
        <w:rPr>
          <w:rFonts w:ascii="Times New Roman" w:eastAsia="Times New Roman" w:hAnsi="Times New Roman" w:cs="Times New Roman"/>
          <w:i/>
          <w:iCs/>
          <w:color w:val="000000"/>
        </w:rPr>
        <w:br/>
        <w:t xml:space="preserve">URBAN-X. La piattaforma di venture investing </w:t>
      </w:r>
      <w:proofErr w:type="spellStart"/>
      <w:r w:rsidRPr="000F0AB5">
        <w:rPr>
          <w:rFonts w:ascii="Times New Roman" w:eastAsia="Times New Roman" w:hAnsi="Times New Roman" w:cs="Times New Roman"/>
          <w:i/>
          <w:iCs/>
          <w:color w:val="000000"/>
        </w:rPr>
        <w:t>Doorway</w:t>
      </w:r>
      <w:proofErr w:type="spellEnd"/>
      <w:r w:rsidRPr="000F0AB5">
        <w:rPr>
          <w:rFonts w:ascii="Times New Roman" w:eastAsia="Times New Roman" w:hAnsi="Times New Roman" w:cs="Times New Roman"/>
          <w:i/>
          <w:iCs/>
          <w:color w:val="000000"/>
        </w:rPr>
        <w:t xml:space="preserve"> annuncia di avere raccolto 200mila euro da 24 investitori a supporto del bridge round da 300mila euro, con scadenza al 31 dicembre 2023, per la startup </w:t>
      </w:r>
      <w:proofErr w:type="spellStart"/>
      <w:r w:rsidRPr="000F0AB5">
        <w:rPr>
          <w:rFonts w:ascii="Times New Roman" w:eastAsia="Times New Roman" w:hAnsi="Times New Roman" w:cs="Times New Roman"/>
          <w:i/>
          <w:iCs/>
          <w:color w:val="000000"/>
        </w:rPr>
        <w:t>greentech</w:t>
      </w:r>
      <w:proofErr w:type="spellEnd"/>
      <w:r w:rsidRPr="000F0AB5">
        <w:rPr>
          <w:rFonts w:ascii="Times New Roman" w:eastAsia="Times New Roman" w:hAnsi="Times New Roman" w:cs="Times New Roman"/>
          <w:i/>
          <w:iCs/>
          <w:color w:val="000000"/>
        </w:rPr>
        <w:t xml:space="preserve"> Wiseair.</w:t>
      </w:r>
    </w:p>
    <w:p w14:paraId="18DB1C81" w14:textId="77777777" w:rsidR="00C334C8" w:rsidRPr="000F0AB5" w:rsidRDefault="00C334C8" w:rsidP="00C334C8">
      <w:pPr>
        <w:rPr>
          <w:rFonts w:ascii="Times New Roman" w:eastAsia="Times New Roman" w:hAnsi="Times New Roman" w:cs="Times New Roman"/>
        </w:rPr>
      </w:pPr>
    </w:p>
    <w:p w14:paraId="28E12D26" w14:textId="77777777" w:rsidR="00C334C8" w:rsidRPr="000F0AB5" w:rsidRDefault="00C334C8" w:rsidP="00C334C8">
      <w:pPr>
        <w:spacing w:before="240" w:line="276" w:lineRule="auto"/>
        <w:jc w:val="both"/>
        <w:rPr>
          <w:rFonts w:ascii="Times New Roman" w:eastAsia="Times New Roman" w:hAnsi="Times New Roman" w:cs="Times New Roman"/>
          <w:lang w:eastAsia="it-IT"/>
        </w:rPr>
      </w:pPr>
      <w:r w:rsidRPr="000F0AB5">
        <w:rPr>
          <w:rFonts w:ascii="Times New Roman" w:eastAsia="Times New Roman" w:hAnsi="Times New Roman" w:cs="Times New Roman"/>
          <w:b/>
          <w:bCs/>
          <w:lang w:eastAsia="it-IT"/>
        </w:rPr>
        <w:t>Comunicazione OGR Torino</w:t>
      </w:r>
    </w:p>
    <w:p w14:paraId="618DCBB1" w14:textId="77777777" w:rsidR="00C334C8" w:rsidRPr="000F0AB5" w:rsidRDefault="00C334C8" w:rsidP="00C334C8">
      <w:pPr>
        <w:spacing w:line="276" w:lineRule="auto"/>
        <w:jc w:val="both"/>
        <w:rPr>
          <w:rFonts w:ascii="Times New Roman" w:eastAsia="Times New Roman" w:hAnsi="Times New Roman" w:cs="Times New Roman"/>
          <w:lang w:eastAsia="it-IT"/>
        </w:rPr>
      </w:pPr>
      <w:r w:rsidRPr="000F0AB5">
        <w:rPr>
          <w:rFonts w:ascii="Times New Roman" w:eastAsia="Times New Roman" w:hAnsi="Times New Roman" w:cs="Times New Roman"/>
          <w:b/>
          <w:bCs/>
          <w:lang w:eastAsia="it-IT"/>
        </w:rPr>
        <w:t>Paola Mungo, Responsabile Comunicazione e Relazioni Esterne</w:t>
      </w:r>
    </w:p>
    <w:p w14:paraId="17CC2AAE" w14:textId="77777777" w:rsidR="00C334C8" w:rsidRPr="000F0AB5" w:rsidRDefault="00C334C8" w:rsidP="00C334C8">
      <w:pPr>
        <w:spacing w:line="276" w:lineRule="auto"/>
        <w:jc w:val="both"/>
        <w:rPr>
          <w:rFonts w:ascii="Times New Roman" w:eastAsia="Times New Roman" w:hAnsi="Times New Roman" w:cs="Times New Roman"/>
          <w:lang w:eastAsia="it-IT"/>
        </w:rPr>
      </w:pPr>
      <w:r w:rsidRPr="000F0AB5">
        <w:rPr>
          <w:rFonts w:ascii="Times New Roman" w:eastAsia="Times New Roman" w:hAnsi="Times New Roman" w:cs="Times New Roman"/>
          <w:lang w:eastAsia="it-IT"/>
        </w:rPr>
        <w:t xml:space="preserve">T. +39 011 0247208 | M. +39 339 3096864 | E. </w:t>
      </w:r>
      <w:hyperlink r:id="rId21" w:history="1">
        <w:r w:rsidRPr="000F0AB5">
          <w:rPr>
            <w:rStyle w:val="Collegamentoipertestuale"/>
            <w:rFonts w:ascii="Times New Roman" w:eastAsia="Times New Roman" w:hAnsi="Times New Roman" w:cs="Times New Roman"/>
            <w:lang w:eastAsia="it-IT"/>
          </w:rPr>
          <w:t>paola.mungo@ogrtorino.it</w:t>
        </w:r>
      </w:hyperlink>
    </w:p>
    <w:p w14:paraId="0E8E25D6" w14:textId="77777777" w:rsidR="00C334C8" w:rsidRPr="000F0AB5" w:rsidRDefault="00C334C8" w:rsidP="00C334C8">
      <w:pPr>
        <w:spacing w:line="276" w:lineRule="auto"/>
        <w:jc w:val="both"/>
        <w:rPr>
          <w:rFonts w:ascii="Times New Roman" w:eastAsia="Times New Roman" w:hAnsi="Times New Roman" w:cs="Times New Roman"/>
          <w:lang w:eastAsia="it-IT"/>
        </w:rPr>
      </w:pPr>
    </w:p>
    <w:p w14:paraId="7E4E474C" w14:textId="77777777" w:rsidR="00C334C8" w:rsidRPr="000F0AB5" w:rsidRDefault="00C334C8" w:rsidP="00C334C8">
      <w:pPr>
        <w:spacing w:line="276" w:lineRule="auto"/>
        <w:jc w:val="both"/>
        <w:rPr>
          <w:rFonts w:ascii="Times New Roman" w:eastAsia="Times New Roman" w:hAnsi="Times New Roman" w:cs="Times New Roman"/>
          <w:lang w:eastAsia="it-IT"/>
        </w:rPr>
      </w:pPr>
      <w:r w:rsidRPr="000F0AB5">
        <w:rPr>
          <w:rFonts w:ascii="Times New Roman" w:eastAsia="Times New Roman" w:hAnsi="Times New Roman" w:cs="Times New Roman"/>
          <w:b/>
          <w:bCs/>
          <w:lang w:eastAsia="it-IT"/>
        </w:rPr>
        <w:t>Havas PR Milano</w:t>
      </w:r>
    </w:p>
    <w:p w14:paraId="1C123688" w14:textId="77777777" w:rsidR="00C334C8" w:rsidRPr="000F0AB5" w:rsidRDefault="00C334C8" w:rsidP="00C334C8">
      <w:pPr>
        <w:pStyle w:val="paragraph"/>
        <w:spacing w:before="0" w:beforeAutospacing="0" w:after="0" w:afterAutospacing="0" w:line="276" w:lineRule="auto"/>
        <w:jc w:val="both"/>
        <w:textAlignment w:val="baseline"/>
        <w:rPr>
          <w:b/>
          <w:bCs/>
          <w:color w:val="000000"/>
          <w:sz w:val="22"/>
          <w:szCs w:val="22"/>
        </w:rPr>
      </w:pPr>
      <w:r w:rsidRPr="000F0AB5">
        <w:rPr>
          <w:b/>
          <w:bCs/>
          <w:color w:val="000000"/>
          <w:sz w:val="22"/>
          <w:szCs w:val="22"/>
        </w:rPr>
        <w:t>Antonio Buozzi</w:t>
      </w:r>
    </w:p>
    <w:p w14:paraId="01C2C611" w14:textId="77777777" w:rsidR="00C334C8" w:rsidRPr="000F0AB5" w:rsidRDefault="00C334C8" w:rsidP="00C334C8">
      <w:pPr>
        <w:pStyle w:val="paragraph"/>
        <w:spacing w:before="0" w:beforeAutospacing="0" w:after="0" w:afterAutospacing="0" w:line="276" w:lineRule="auto"/>
        <w:jc w:val="both"/>
        <w:textAlignment w:val="baseline"/>
        <w:rPr>
          <w:color w:val="000000"/>
          <w:sz w:val="22"/>
          <w:szCs w:val="22"/>
        </w:rPr>
      </w:pPr>
      <w:r w:rsidRPr="000F0AB5">
        <w:rPr>
          <w:color w:val="000000"/>
          <w:sz w:val="22"/>
          <w:szCs w:val="22"/>
        </w:rPr>
        <w:t>M: +39 320 0624418 | E. antonio.buozzi@havaspr.com</w:t>
      </w:r>
    </w:p>
    <w:p w14:paraId="283538AB" w14:textId="77777777" w:rsidR="00C334C8" w:rsidRPr="000F0AB5" w:rsidRDefault="00C334C8" w:rsidP="00C334C8">
      <w:pPr>
        <w:pStyle w:val="paragraph"/>
        <w:spacing w:before="0" w:beforeAutospacing="0" w:after="0" w:afterAutospacing="0" w:line="276" w:lineRule="auto"/>
        <w:jc w:val="both"/>
        <w:textAlignment w:val="baseline"/>
        <w:rPr>
          <w:b/>
          <w:bCs/>
          <w:color w:val="000000"/>
          <w:sz w:val="22"/>
          <w:szCs w:val="22"/>
        </w:rPr>
      </w:pPr>
      <w:r w:rsidRPr="000F0AB5">
        <w:rPr>
          <w:b/>
          <w:bCs/>
          <w:color w:val="000000"/>
          <w:sz w:val="22"/>
          <w:szCs w:val="22"/>
        </w:rPr>
        <w:t xml:space="preserve">Andrea </w:t>
      </w:r>
      <w:proofErr w:type="spellStart"/>
      <w:r w:rsidRPr="000F0AB5">
        <w:rPr>
          <w:b/>
          <w:bCs/>
          <w:color w:val="000000"/>
          <w:sz w:val="22"/>
          <w:szCs w:val="22"/>
        </w:rPr>
        <w:t>Parvizyar</w:t>
      </w:r>
      <w:proofErr w:type="spellEnd"/>
    </w:p>
    <w:p w14:paraId="1CCBBE55" w14:textId="77777777" w:rsidR="00C334C8" w:rsidRPr="000F0AB5" w:rsidRDefault="00C334C8" w:rsidP="00C334C8">
      <w:pPr>
        <w:pStyle w:val="paragraph"/>
        <w:spacing w:before="0" w:beforeAutospacing="0" w:after="0" w:afterAutospacing="0" w:line="276" w:lineRule="auto"/>
        <w:jc w:val="both"/>
        <w:textAlignment w:val="baseline"/>
        <w:rPr>
          <w:color w:val="000000"/>
          <w:sz w:val="22"/>
          <w:szCs w:val="22"/>
        </w:rPr>
      </w:pPr>
      <w:r w:rsidRPr="000F0AB5">
        <w:rPr>
          <w:color w:val="000000"/>
          <w:sz w:val="22"/>
          <w:szCs w:val="22"/>
        </w:rPr>
        <w:t>M. +39 334 9328376 | E. andrea.parvizyar@havaspr.com</w:t>
      </w:r>
    </w:p>
    <w:p w14:paraId="4F5194ED" w14:textId="77777777" w:rsidR="00C334C8" w:rsidRPr="000F0AB5" w:rsidRDefault="00C334C8" w:rsidP="00C334C8">
      <w:pPr>
        <w:pStyle w:val="paragraph"/>
        <w:spacing w:before="0" w:beforeAutospacing="0" w:after="0" w:afterAutospacing="0" w:line="276" w:lineRule="auto"/>
        <w:jc w:val="both"/>
        <w:textAlignment w:val="baseline"/>
        <w:rPr>
          <w:b/>
          <w:bCs/>
          <w:color w:val="000000"/>
          <w:sz w:val="22"/>
          <w:szCs w:val="22"/>
        </w:rPr>
      </w:pPr>
      <w:r w:rsidRPr="000F0AB5">
        <w:rPr>
          <w:b/>
          <w:bCs/>
          <w:color w:val="000000"/>
          <w:sz w:val="22"/>
          <w:szCs w:val="22"/>
        </w:rPr>
        <w:t>Carola Beretta</w:t>
      </w:r>
    </w:p>
    <w:p w14:paraId="07CB1DF8" w14:textId="77777777" w:rsidR="00C334C8" w:rsidRPr="000F0AB5" w:rsidRDefault="00C334C8" w:rsidP="00C334C8">
      <w:pPr>
        <w:pStyle w:val="paragraph"/>
        <w:spacing w:before="0" w:beforeAutospacing="0" w:after="0" w:afterAutospacing="0" w:line="276" w:lineRule="auto"/>
        <w:jc w:val="both"/>
        <w:textAlignment w:val="baseline"/>
        <w:rPr>
          <w:rStyle w:val="normaltextrun"/>
          <w:b/>
          <w:bCs/>
          <w:noProof/>
        </w:rPr>
      </w:pPr>
      <w:r w:rsidRPr="000F0AB5">
        <w:rPr>
          <w:color w:val="000000"/>
          <w:sz w:val="22"/>
          <w:szCs w:val="22"/>
        </w:rPr>
        <w:t>M. +39 345 4532564 | E. carola.beretta@havaspr.com</w:t>
      </w:r>
    </w:p>
    <w:p w14:paraId="3BE83F26" w14:textId="77777777" w:rsidR="007D110E" w:rsidRPr="00C334C8" w:rsidRDefault="007D110E" w:rsidP="0017083A">
      <w:pPr>
        <w:rPr>
          <w:rFonts w:ascii="Times New Roman" w:hAnsi="Times New Roman" w:cs="Times New Roman"/>
        </w:rPr>
      </w:pPr>
    </w:p>
    <w:sectPr w:rsidR="007D110E" w:rsidRPr="00C334C8">
      <w:headerReference w:type="default" r:id="rId22"/>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D9E4" w14:textId="77777777" w:rsidR="0008762D" w:rsidRDefault="0008762D" w:rsidP="005B055A">
      <w:r>
        <w:separator/>
      </w:r>
    </w:p>
  </w:endnote>
  <w:endnote w:type="continuationSeparator" w:id="0">
    <w:p w14:paraId="08841A15" w14:textId="77777777" w:rsidR="0008762D" w:rsidRDefault="0008762D" w:rsidP="005B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 Sans">
    <w:altName w:val="Cambria"/>
    <w:charset w:val="00"/>
    <w:family w:val="roman"/>
    <w:pitch w:val="variable"/>
    <w:sig w:usb0="A000006F" w:usb1="4000207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B54B" w14:textId="4A10C6BA" w:rsidR="005206AB" w:rsidRDefault="005206AB">
    <w:pPr>
      <w:pStyle w:val="Pidipagina"/>
    </w:pPr>
    <w:r>
      <w:rPr>
        <w:noProof/>
      </w:rPr>
      <mc:AlternateContent>
        <mc:Choice Requires="wps">
          <w:drawing>
            <wp:anchor distT="0" distB="0" distL="114300" distR="114300" simplePos="0" relativeHeight="251663360" behindDoc="0" locked="0" layoutInCell="0" allowOverlap="1" wp14:anchorId="00A4BA4C" wp14:editId="6DA30499">
              <wp:simplePos x="0" y="0"/>
              <wp:positionH relativeFrom="page">
                <wp:posOffset>0</wp:posOffset>
              </wp:positionH>
              <wp:positionV relativeFrom="page">
                <wp:posOffset>10226040</wp:posOffset>
              </wp:positionV>
              <wp:extent cx="7560310" cy="274955"/>
              <wp:effectExtent l="0" t="0" r="0" b="10795"/>
              <wp:wrapNone/>
              <wp:docPr id="4" name="MSIPCM500f4aa0b66317aad761c90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8079E" w14:textId="53D912C6" w:rsidR="005206AB" w:rsidRPr="005206AB" w:rsidRDefault="005206AB" w:rsidP="005206AB">
                          <w:pPr>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4BA4C" id="_x0000_t202" coordsize="21600,21600" o:spt="202" path="m,l,21600r21600,l21600,xe">
              <v:stroke joinstyle="miter"/>
              <v:path gradientshapeok="t" o:connecttype="rect"/>
            </v:shapetype>
            <v:shape id="MSIPCM500f4aa0b66317aad761c90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" o:allowincell="f" filled="f" stroked="f" strokeweight=".5pt">
              <v:textbox inset=",0,,0">
                <w:txbxContent>
                  <w:p w14:paraId="67C8079E" w14:textId="53D912C6" w:rsidR="005206AB" w:rsidRPr="005206AB" w:rsidRDefault="005206AB" w:rsidP="005206AB">
                    <w:pPr>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2DB1" w14:textId="77777777" w:rsidR="0008762D" w:rsidRDefault="0008762D" w:rsidP="005B055A">
      <w:r>
        <w:separator/>
      </w:r>
    </w:p>
  </w:footnote>
  <w:footnote w:type="continuationSeparator" w:id="0">
    <w:p w14:paraId="2FABE00B" w14:textId="77777777" w:rsidR="0008762D" w:rsidRDefault="0008762D" w:rsidP="005B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3472" w14:textId="5FA2DF6D" w:rsidR="00445E7A" w:rsidRDefault="00BF319C">
    <w:pPr>
      <w:pStyle w:val="Intestazione"/>
    </w:pPr>
    <w:r w:rsidRPr="005B055A">
      <w:rPr>
        <w:noProof/>
      </w:rPr>
      <w:drawing>
        <wp:anchor distT="0" distB="0" distL="0" distR="0" simplePos="0" relativeHeight="251660288" behindDoc="1" locked="0" layoutInCell="1" allowOverlap="1" wp14:anchorId="52747A62" wp14:editId="4E579BB4">
          <wp:simplePos x="0" y="0"/>
          <wp:positionH relativeFrom="page">
            <wp:posOffset>3419003</wp:posOffset>
          </wp:positionH>
          <wp:positionV relativeFrom="page">
            <wp:posOffset>568960</wp:posOffset>
          </wp:positionV>
          <wp:extent cx="862965" cy="5359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862965" cy="535940"/>
                  </a:xfrm>
                  <a:prstGeom prst="rect">
                    <a:avLst/>
                  </a:prstGeom>
                </pic:spPr>
              </pic:pic>
            </a:graphicData>
          </a:graphic>
          <wp14:sizeRelH relativeFrom="margin">
            <wp14:pctWidth>0</wp14:pctWidth>
          </wp14:sizeRelH>
          <wp14:sizeRelV relativeFrom="margin">
            <wp14:pctHeight>0</wp14:pctHeight>
          </wp14:sizeRelV>
        </wp:anchor>
      </w:drawing>
    </w:r>
    <w:r w:rsidRPr="005B055A">
      <w:rPr>
        <w:noProof/>
      </w:rPr>
      <w:drawing>
        <wp:anchor distT="0" distB="0" distL="0" distR="0" simplePos="0" relativeHeight="251659264" behindDoc="1" locked="0" layoutInCell="1" allowOverlap="1" wp14:anchorId="554C754F" wp14:editId="06625189">
          <wp:simplePos x="0" y="0"/>
          <wp:positionH relativeFrom="page">
            <wp:posOffset>5492750</wp:posOffset>
          </wp:positionH>
          <wp:positionV relativeFrom="page">
            <wp:posOffset>579918</wp:posOffset>
          </wp:positionV>
          <wp:extent cx="1602740" cy="417195"/>
          <wp:effectExtent l="0" t="0" r="0" b="190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02740" cy="417195"/>
                  </a:xfrm>
                  <a:prstGeom prst="rect">
                    <a:avLst/>
                  </a:prstGeom>
                </pic:spPr>
              </pic:pic>
            </a:graphicData>
          </a:graphic>
          <wp14:sizeRelH relativeFrom="margin">
            <wp14:pctWidth>0</wp14:pctWidth>
          </wp14:sizeRelH>
          <wp14:sizeRelV relativeFrom="margin">
            <wp14:pctHeight>0</wp14:pctHeight>
          </wp14:sizeRelV>
        </wp:anchor>
      </w:drawing>
    </w:r>
    <w:r w:rsidR="00445E7A" w:rsidRPr="005B055A">
      <w:rPr>
        <w:noProof/>
      </w:rPr>
      <w:drawing>
        <wp:anchor distT="0" distB="0" distL="0" distR="0" simplePos="0" relativeHeight="251661312" behindDoc="1" locked="0" layoutInCell="1" allowOverlap="1" wp14:anchorId="4D86FDE0" wp14:editId="30EFA622">
          <wp:simplePos x="0" y="0"/>
          <wp:positionH relativeFrom="page">
            <wp:posOffset>717550</wp:posOffset>
          </wp:positionH>
          <wp:positionV relativeFrom="page">
            <wp:posOffset>615429</wp:posOffset>
          </wp:positionV>
          <wp:extent cx="1759585" cy="451485"/>
          <wp:effectExtent l="0" t="0" r="5715" b="571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759585" cy="451485"/>
                  </a:xfrm>
                  <a:prstGeom prst="rect">
                    <a:avLst/>
                  </a:prstGeom>
                </pic:spPr>
              </pic:pic>
            </a:graphicData>
          </a:graphic>
          <wp14:sizeRelH relativeFrom="margin">
            <wp14:pctWidth>0</wp14:pctWidth>
          </wp14:sizeRelH>
          <wp14:sizeRelV relativeFrom="margin">
            <wp14:pctHeight>0</wp14:pctHeight>
          </wp14:sizeRelV>
        </wp:anchor>
      </w:drawing>
    </w:r>
  </w:p>
  <w:p w14:paraId="0086C874" w14:textId="0B40CF7B" w:rsidR="00445E7A" w:rsidRDefault="00445E7A">
    <w:pPr>
      <w:pStyle w:val="Intestazione"/>
    </w:pPr>
  </w:p>
  <w:p w14:paraId="0CC2A992" w14:textId="39D02059" w:rsidR="00445E7A" w:rsidRDefault="00445E7A">
    <w:pPr>
      <w:pStyle w:val="Intestazione"/>
    </w:pPr>
  </w:p>
  <w:p w14:paraId="6BE50761" w14:textId="50D81644" w:rsidR="00445E7A" w:rsidRDefault="00445E7A">
    <w:pPr>
      <w:pStyle w:val="Intestazione"/>
    </w:pPr>
  </w:p>
  <w:p w14:paraId="233456CB" w14:textId="258A96C3" w:rsidR="005B055A" w:rsidRDefault="005B05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87785"/>
    <w:multiLevelType w:val="multilevel"/>
    <w:tmpl w:val="EA0E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5713D3"/>
    <w:multiLevelType w:val="hybridMultilevel"/>
    <w:tmpl w:val="D1540782"/>
    <w:lvl w:ilvl="0" w:tplc="D95AE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4531928">
    <w:abstractNumId w:val="0"/>
  </w:num>
  <w:num w:numId="2" w16cid:durableId="1740327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76"/>
    <w:rsid w:val="00005FC7"/>
    <w:rsid w:val="00043A31"/>
    <w:rsid w:val="00071946"/>
    <w:rsid w:val="0007480E"/>
    <w:rsid w:val="0008762D"/>
    <w:rsid w:val="00090B75"/>
    <w:rsid w:val="00090B7C"/>
    <w:rsid w:val="000A30B5"/>
    <w:rsid w:val="000C1AE3"/>
    <w:rsid w:val="000D671E"/>
    <w:rsid w:val="000F0AB5"/>
    <w:rsid w:val="00111E4A"/>
    <w:rsid w:val="001225B6"/>
    <w:rsid w:val="00126212"/>
    <w:rsid w:val="001325DD"/>
    <w:rsid w:val="00145524"/>
    <w:rsid w:val="0015561A"/>
    <w:rsid w:val="0017083A"/>
    <w:rsid w:val="00175ECF"/>
    <w:rsid w:val="001C1C81"/>
    <w:rsid w:val="002155F0"/>
    <w:rsid w:val="00217AAB"/>
    <w:rsid w:val="00227ACB"/>
    <w:rsid w:val="00230621"/>
    <w:rsid w:val="002401F8"/>
    <w:rsid w:val="002411A5"/>
    <w:rsid w:val="002453B6"/>
    <w:rsid w:val="0026500D"/>
    <w:rsid w:val="0029282F"/>
    <w:rsid w:val="002A5DD1"/>
    <w:rsid w:val="002B0DE8"/>
    <w:rsid w:val="002E57E2"/>
    <w:rsid w:val="0034576E"/>
    <w:rsid w:val="003521A4"/>
    <w:rsid w:val="00364904"/>
    <w:rsid w:val="00384365"/>
    <w:rsid w:val="003B195A"/>
    <w:rsid w:val="003C19B8"/>
    <w:rsid w:val="003D16BC"/>
    <w:rsid w:val="003E5E70"/>
    <w:rsid w:val="004251F7"/>
    <w:rsid w:val="0043254B"/>
    <w:rsid w:val="00445E7A"/>
    <w:rsid w:val="004A0802"/>
    <w:rsid w:val="004F67F5"/>
    <w:rsid w:val="005206AB"/>
    <w:rsid w:val="00524069"/>
    <w:rsid w:val="00536C44"/>
    <w:rsid w:val="005379C2"/>
    <w:rsid w:val="005709E7"/>
    <w:rsid w:val="00580880"/>
    <w:rsid w:val="005B055A"/>
    <w:rsid w:val="005E7176"/>
    <w:rsid w:val="00610437"/>
    <w:rsid w:val="00612C9C"/>
    <w:rsid w:val="006555F8"/>
    <w:rsid w:val="0066027A"/>
    <w:rsid w:val="00660C35"/>
    <w:rsid w:val="00684D96"/>
    <w:rsid w:val="00691994"/>
    <w:rsid w:val="006C376A"/>
    <w:rsid w:val="006D7A76"/>
    <w:rsid w:val="00734491"/>
    <w:rsid w:val="00741229"/>
    <w:rsid w:val="0075217E"/>
    <w:rsid w:val="00772034"/>
    <w:rsid w:val="00777288"/>
    <w:rsid w:val="00787C80"/>
    <w:rsid w:val="007A43C0"/>
    <w:rsid w:val="007B26B4"/>
    <w:rsid w:val="007C19B6"/>
    <w:rsid w:val="007D110E"/>
    <w:rsid w:val="007D1B17"/>
    <w:rsid w:val="007E60FC"/>
    <w:rsid w:val="0080166B"/>
    <w:rsid w:val="008072DD"/>
    <w:rsid w:val="0081395E"/>
    <w:rsid w:val="00842AD3"/>
    <w:rsid w:val="0086715F"/>
    <w:rsid w:val="008913B0"/>
    <w:rsid w:val="008958CD"/>
    <w:rsid w:val="008D506B"/>
    <w:rsid w:val="008D74F5"/>
    <w:rsid w:val="008E5AB8"/>
    <w:rsid w:val="009144B7"/>
    <w:rsid w:val="009574DD"/>
    <w:rsid w:val="009A59F7"/>
    <w:rsid w:val="009C4C43"/>
    <w:rsid w:val="009E415B"/>
    <w:rsid w:val="00A06E45"/>
    <w:rsid w:val="00A1094D"/>
    <w:rsid w:val="00A11119"/>
    <w:rsid w:val="00A1320C"/>
    <w:rsid w:val="00A20516"/>
    <w:rsid w:val="00A3301F"/>
    <w:rsid w:val="00A576D2"/>
    <w:rsid w:val="00A717CA"/>
    <w:rsid w:val="00A9091B"/>
    <w:rsid w:val="00AA0A76"/>
    <w:rsid w:val="00AA6FF0"/>
    <w:rsid w:val="00AA7907"/>
    <w:rsid w:val="00AB6450"/>
    <w:rsid w:val="00AF338A"/>
    <w:rsid w:val="00B13DEE"/>
    <w:rsid w:val="00B71FCC"/>
    <w:rsid w:val="00BC460A"/>
    <w:rsid w:val="00BF319C"/>
    <w:rsid w:val="00C334C8"/>
    <w:rsid w:val="00C35F1C"/>
    <w:rsid w:val="00C93636"/>
    <w:rsid w:val="00CA78DD"/>
    <w:rsid w:val="00CC5172"/>
    <w:rsid w:val="00CC53F9"/>
    <w:rsid w:val="00CD1400"/>
    <w:rsid w:val="00CE5AC9"/>
    <w:rsid w:val="00D260A6"/>
    <w:rsid w:val="00D33A29"/>
    <w:rsid w:val="00D37071"/>
    <w:rsid w:val="00D40AAE"/>
    <w:rsid w:val="00D62119"/>
    <w:rsid w:val="00D70C22"/>
    <w:rsid w:val="00D72B9E"/>
    <w:rsid w:val="00D96712"/>
    <w:rsid w:val="00DA116A"/>
    <w:rsid w:val="00DB5307"/>
    <w:rsid w:val="00DB7D75"/>
    <w:rsid w:val="00DC509F"/>
    <w:rsid w:val="00DC59E9"/>
    <w:rsid w:val="00DE1426"/>
    <w:rsid w:val="00DE48DC"/>
    <w:rsid w:val="00DE7FA7"/>
    <w:rsid w:val="00DF0F85"/>
    <w:rsid w:val="00DF547F"/>
    <w:rsid w:val="00E0317E"/>
    <w:rsid w:val="00E21C1A"/>
    <w:rsid w:val="00E77EB3"/>
    <w:rsid w:val="00E92597"/>
    <w:rsid w:val="00EC4BC1"/>
    <w:rsid w:val="00ED3788"/>
    <w:rsid w:val="00EE1F97"/>
    <w:rsid w:val="00F012BF"/>
    <w:rsid w:val="00F0422A"/>
    <w:rsid w:val="00F51A24"/>
    <w:rsid w:val="00F564CF"/>
    <w:rsid w:val="00F92715"/>
    <w:rsid w:val="00F9355E"/>
    <w:rsid w:val="00F96361"/>
    <w:rsid w:val="00FB1EB1"/>
    <w:rsid w:val="00FB35C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A533F"/>
  <w15:chartTrackingRefBased/>
  <w15:docId w15:val="{2E481870-4F04-48E0-909C-1BA6DA86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083A"/>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A0A76"/>
    <w:pPr>
      <w:spacing w:before="100" w:beforeAutospacing="1" w:after="100" w:afterAutospacing="1"/>
    </w:pPr>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17083A"/>
    <w:rPr>
      <w:color w:val="0563C1"/>
      <w:u w:val="single"/>
    </w:rPr>
  </w:style>
  <w:style w:type="paragraph" w:styleId="Testofumetto">
    <w:name w:val="Balloon Text"/>
    <w:basedOn w:val="Normale"/>
    <w:link w:val="TestofumettoCarattere"/>
    <w:uiPriority w:val="99"/>
    <w:semiHidden/>
    <w:unhideWhenUsed/>
    <w:rsid w:val="00E21C1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1C1A"/>
    <w:rPr>
      <w:rFonts w:ascii="Segoe UI" w:hAnsi="Segoe UI" w:cs="Segoe UI"/>
      <w:sz w:val="18"/>
      <w:szCs w:val="18"/>
    </w:rPr>
  </w:style>
  <w:style w:type="paragraph" w:styleId="Revisione">
    <w:name w:val="Revision"/>
    <w:hidden/>
    <w:uiPriority w:val="99"/>
    <w:semiHidden/>
    <w:rsid w:val="006555F8"/>
    <w:pPr>
      <w:spacing w:after="0" w:line="240" w:lineRule="auto"/>
    </w:pPr>
    <w:rPr>
      <w:rFonts w:ascii="Calibri" w:hAnsi="Calibri" w:cs="Calibri"/>
    </w:rPr>
  </w:style>
  <w:style w:type="paragraph" w:styleId="Intestazione">
    <w:name w:val="header"/>
    <w:basedOn w:val="Normale"/>
    <w:link w:val="IntestazioneCarattere"/>
    <w:uiPriority w:val="99"/>
    <w:unhideWhenUsed/>
    <w:rsid w:val="005B055A"/>
    <w:pPr>
      <w:tabs>
        <w:tab w:val="center" w:pos="4819"/>
        <w:tab w:val="right" w:pos="9638"/>
      </w:tabs>
    </w:pPr>
  </w:style>
  <w:style w:type="character" w:customStyle="1" w:styleId="IntestazioneCarattere">
    <w:name w:val="Intestazione Carattere"/>
    <w:basedOn w:val="Carpredefinitoparagrafo"/>
    <w:link w:val="Intestazione"/>
    <w:uiPriority w:val="99"/>
    <w:rsid w:val="005B055A"/>
    <w:rPr>
      <w:rFonts w:ascii="Calibri" w:hAnsi="Calibri" w:cs="Calibri"/>
    </w:rPr>
  </w:style>
  <w:style w:type="paragraph" w:styleId="Pidipagina">
    <w:name w:val="footer"/>
    <w:basedOn w:val="Normale"/>
    <w:link w:val="PidipaginaCarattere"/>
    <w:uiPriority w:val="99"/>
    <w:unhideWhenUsed/>
    <w:rsid w:val="005B055A"/>
    <w:pPr>
      <w:tabs>
        <w:tab w:val="center" w:pos="4819"/>
        <w:tab w:val="right" w:pos="9638"/>
      </w:tabs>
    </w:pPr>
  </w:style>
  <w:style w:type="character" w:customStyle="1" w:styleId="PidipaginaCarattere">
    <w:name w:val="Piè di pagina Carattere"/>
    <w:basedOn w:val="Carpredefinitoparagrafo"/>
    <w:link w:val="Pidipagina"/>
    <w:uiPriority w:val="99"/>
    <w:rsid w:val="005B055A"/>
    <w:rPr>
      <w:rFonts w:ascii="Calibri" w:hAnsi="Calibri" w:cs="Calibri"/>
    </w:rPr>
  </w:style>
  <w:style w:type="character" w:styleId="Enfasicorsivo">
    <w:name w:val="Emphasis"/>
    <w:basedOn w:val="Carpredefinitoparagrafo"/>
    <w:uiPriority w:val="20"/>
    <w:qFormat/>
    <w:rsid w:val="00610437"/>
    <w:rPr>
      <w:i/>
      <w:iCs/>
    </w:rPr>
  </w:style>
  <w:style w:type="character" w:customStyle="1" w:styleId="object">
    <w:name w:val="object"/>
    <w:basedOn w:val="Carpredefinitoparagrafo"/>
    <w:rsid w:val="00F9355E"/>
  </w:style>
  <w:style w:type="character" w:styleId="Menzionenonrisolta">
    <w:name w:val="Unresolved Mention"/>
    <w:basedOn w:val="Carpredefinitoparagrafo"/>
    <w:uiPriority w:val="99"/>
    <w:semiHidden/>
    <w:unhideWhenUsed/>
    <w:rsid w:val="00F0422A"/>
    <w:rPr>
      <w:color w:val="605E5C"/>
      <w:shd w:val="clear" w:color="auto" w:fill="E1DFDD"/>
    </w:rPr>
  </w:style>
  <w:style w:type="paragraph" w:customStyle="1" w:styleId="Default">
    <w:name w:val="Default"/>
    <w:rsid w:val="003D16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e"/>
    <w:rsid w:val="00C334C8"/>
    <w:pPr>
      <w:spacing w:before="100" w:beforeAutospacing="1" w:after="100" w:afterAutospacing="1"/>
    </w:pPr>
    <w:rPr>
      <w:rFonts w:ascii="Times New Roman" w:eastAsia="Times New Roman" w:hAnsi="Times New Roman" w:cs="Times New Roman"/>
      <w:sz w:val="24"/>
      <w:szCs w:val="24"/>
      <w:u w:color="000000"/>
      <w:lang w:eastAsia="it-IT"/>
    </w:rPr>
  </w:style>
  <w:style w:type="character" w:customStyle="1" w:styleId="normaltextrun">
    <w:name w:val="normaltextrun"/>
    <w:basedOn w:val="Carpredefinitoparagrafo"/>
    <w:rsid w:val="00C3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431">
      <w:bodyDiv w:val="1"/>
      <w:marLeft w:val="0"/>
      <w:marRight w:val="0"/>
      <w:marTop w:val="0"/>
      <w:marBottom w:val="0"/>
      <w:divBdr>
        <w:top w:val="none" w:sz="0" w:space="0" w:color="auto"/>
        <w:left w:val="none" w:sz="0" w:space="0" w:color="auto"/>
        <w:bottom w:val="none" w:sz="0" w:space="0" w:color="auto"/>
        <w:right w:val="none" w:sz="0" w:space="0" w:color="auto"/>
      </w:divBdr>
    </w:div>
    <w:div w:id="141776414">
      <w:bodyDiv w:val="1"/>
      <w:marLeft w:val="0"/>
      <w:marRight w:val="0"/>
      <w:marTop w:val="0"/>
      <w:marBottom w:val="0"/>
      <w:divBdr>
        <w:top w:val="none" w:sz="0" w:space="0" w:color="auto"/>
        <w:left w:val="none" w:sz="0" w:space="0" w:color="auto"/>
        <w:bottom w:val="none" w:sz="0" w:space="0" w:color="auto"/>
        <w:right w:val="none" w:sz="0" w:space="0" w:color="auto"/>
      </w:divBdr>
    </w:div>
    <w:div w:id="163791386">
      <w:bodyDiv w:val="1"/>
      <w:marLeft w:val="0"/>
      <w:marRight w:val="0"/>
      <w:marTop w:val="0"/>
      <w:marBottom w:val="0"/>
      <w:divBdr>
        <w:top w:val="none" w:sz="0" w:space="0" w:color="auto"/>
        <w:left w:val="none" w:sz="0" w:space="0" w:color="auto"/>
        <w:bottom w:val="none" w:sz="0" w:space="0" w:color="auto"/>
        <w:right w:val="none" w:sz="0" w:space="0" w:color="auto"/>
      </w:divBdr>
    </w:div>
    <w:div w:id="182980451">
      <w:bodyDiv w:val="1"/>
      <w:marLeft w:val="0"/>
      <w:marRight w:val="0"/>
      <w:marTop w:val="0"/>
      <w:marBottom w:val="0"/>
      <w:divBdr>
        <w:top w:val="none" w:sz="0" w:space="0" w:color="auto"/>
        <w:left w:val="none" w:sz="0" w:space="0" w:color="auto"/>
        <w:bottom w:val="none" w:sz="0" w:space="0" w:color="auto"/>
        <w:right w:val="none" w:sz="0" w:space="0" w:color="auto"/>
      </w:divBdr>
    </w:div>
    <w:div w:id="237180097">
      <w:bodyDiv w:val="1"/>
      <w:marLeft w:val="0"/>
      <w:marRight w:val="0"/>
      <w:marTop w:val="0"/>
      <w:marBottom w:val="0"/>
      <w:divBdr>
        <w:top w:val="none" w:sz="0" w:space="0" w:color="auto"/>
        <w:left w:val="none" w:sz="0" w:space="0" w:color="auto"/>
        <w:bottom w:val="none" w:sz="0" w:space="0" w:color="auto"/>
        <w:right w:val="none" w:sz="0" w:space="0" w:color="auto"/>
      </w:divBdr>
    </w:div>
    <w:div w:id="290944607">
      <w:bodyDiv w:val="1"/>
      <w:marLeft w:val="0"/>
      <w:marRight w:val="0"/>
      <w:marTop w:val="0"/>
      <w:marBottom w:val="0"/>
      <w:divBdr>
        <w:top w:val="none" w:sz="0" w:space="0" w:color="auto"/>
        <w:left w:val="none" w:sz="0" w:space="0" w:color="auto"/>
        <w:bottom w:val="none" w:sz="0" w:space="0" w:color="auto"/>
        <w:right w:val="none" w:sz="0" w:space="0" w:color="auto"/>
      </w:divBdr>
    </w:div>
    <w:div w:id="542525274">
      <w:bodyDiv w:val="1"/>
      <w:marLeft w:val="0"/>
      <w:marRight w:val="0"/>
      <w:marTop w:val="0"/>
      <w:marBottom w:val="0"/>
      <w:divBdr>
        <w:top w:val="none" w:sz="0" w:space="0" w:color="auto"/>
        <w:left w:val="none" w:sz="0" w:space="0" w:color="auto"/>
        <w:bottom w:val="none" w:sz="0" w:space="0" w:color="auto"/>
        <w:right w:val="none" w:sz="0" w:space="0" w:color="auto"/>
      </w:divBdr>
    </w:div>
    <w:div w:id="1204487603">
      <w:bodyDiv w:val="1"/>
      <w:marLeft w:val="0"/>
      <w:marRight w:val="0"/>
      <w:marTop w:val="0"/>
      <w:marBottom w:val="0"/>
      <w:divBdr>
        <w:top w:val="none" w:sz="0" w:space="0" w:color="auto"/>
        <w:left w:val="none" w:sz="0" w:space="0" w:color="auto"/>
        <w:bottom w:val="none" w:sz="0" w:space="0" w:color="auto"/>
        <w:right w:val="none" w:sz="0" w:space="0" w:color="auto"/>
      </w:divBdr>
    </w:div>
    <w:div w:id="1784611131">
      <w:bodyDiv w:val="1"/>
      <w:marLeft w:val="0"/>
      <w:marRight w:val="0"/>
      <w:marTop w:val="0"/>
      <w:marBottom w:val="0"/>
      <w:divBdr>
        <w:top w:val="none" w:sz="0" w:space="0" w:color="auto"/>
        <w:left w:val="none" w:sz="0" w:space="0" w:color="auto"/>
        <w:bottom w:val="none" w:sz="0" w:space="0" w:color="auto"/>
        <w:right w:val="none" w:sz="0" w:space="0" w:color="auto"/>
      </w:divBdr>
    </w:div>
    <w:div w:id="2088073021">
      <w:bodyDiv w:val="1"/>
      <w:marLeft w:val="0"/>
      <w:marRight w:val="0"/>
      <w:marTop w:val="0"/>
      <w:marBottom w:val="0"/>
      <w:divBdr>
        <w:top w:val="none" w:sz="0" w:space="0" w:color="auto"/>
        <w:left w:val="none" w:sz="0" w:space="0" w:color="auto"/>
        <w:bottom w:val="none" w:sz="0" w:space="0" w:color="auto"/>
        <w:right w:val="none" w:sz="0" w:space="0" w:color="auto"/>
      </w:divBdr>
    </w:div>
    <w:div w:id="21434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deal.eu/" TargetMode="External"/><Relationship Id="rId13" Type="http://schemas.openxmlformats.org/officeDocument/2006/relationships/hyperlink" Target="https://www.openimpact.it/" TargetMode="External"/><Relationship Id="rId18" Type="http://schemas.openxmlformats.org/officeDocument/2006/relationships/hyperlink" Target="https://thenewsroom.ai/" TargetMode="External"/><Relationship Id="rId3" Type="http://schemas.openxmlformats.org/officeDocument/2006/relationships/styles" Target="styles.xml"/><Relationship Id="rId21" Type="http://schemas.openxmlformats.org/officeDocument/2006/relationships/hyperlink" Target="mailto:paola.mungo@ogrtorino.it" TargetMode="External"/><Relationship Id="rId7" Type="http://schemas.openxmlformats.org/officeDocument/2006/relationships/endnotes" Target="endnotes.xml"/><Relationship Id="rId12" Type="http://schemas.openxmlformats.org/officeDocument/2006/relationships/hyperlink" Target="https://www.alba-robot.com/" TargetMode="External"/><Relationship Id="rId17" Type="http://schemas.openxmlformats.org/officeDocument/2006/relationships/hyperlink" Target="https://www.linkedin.com/feed/hashtag/?keywords=dati&amp;highlightedUpdateUrns=urn%3Ali%3Aactivity%3A7036011179063808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feed/hashtag/?keywords=timsmartcitychallenge&amp;highlightedUpdateUrns=urn%3Ali%3Aactivity%3A7039176178259140608&amp;lipi=urn%3Ali%3Apage%3Acompanies_company_posts_index%3B19abe9d0-e091-4fb4-aad0-68faedacea26" TargetMode="External"/><Relationship Id="rId20" Type="http://schemas.openxmlformats.org/officeDocument/2006/relationships/hyperlink" Target="https://www.wiseair.v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rtorino.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inbike.it/" TargetMode="External"/><Relationship Id="rId23" Type="http://schemas.openxmlformats.org/officeDocument/2006/relationships/footer" Target="footer1.xml"/><Relationship Id="rId10" Type="http://schemas.openxmlformats.org/officeDocument/2006/relationships/hyperlink" Target="https://www.microsoft.com/it-it/" TargetMode="External"/><Relationship Id="rId19" Type="http://schemas.openxmlformats.org/officeDocument/2006/relationships/hyperlink" Target="https://www.virtuosis.ai/" TargetMode="External"/><Relationship Id="rId4" Type="http://schemas.openxmlformats.org/officeDocument/2006/relationships/settings" Target="settings.xml"/><Relationship Id="rId9" Type="http://schemas.openxmlformats.org/officeDocument/2006/relationships/hyperlink" Target="https://www.fondazionecrt.it/" TargetMode="External"/><Relationship Id="rId14" Type="http://schemas.openxmlformats.org/officeDocument/2006/relationships/hyperlink" Target="https://www.linkedin.com/company/university-degli-studi-di-milano-bicoc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B142-3414-4D6B-B6A3-FE080512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1527</Words>
  <Characters>8706</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Coni Stefania</dc:creator>
  <cp:keywords/>
  <dc:description/>
  <cp:lastModifiedBy>Ogr10090</cp:lastModifiedBy>
  <cp:revision>12</cp:revision>
  <dcterms:created xsi:type="dcterms:W3CDTF">2023-03-14T17:21:00Z</dcterms:created>
  <dcterms:modified xsi:type="dcterms:W3CDTF">2023-03-16T09:32:00Z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e397fc-1581-4f20-a09a-f1b2dd53ab2e_Enabled">
    <vt:lpwstr>true</vt:lpwstr>
  </property>
  <property fmtid="{D5CDD505-2E9C-101B-9397-08002B2CF9AE}" pid="3" name="MSIP_Label_d5e397fc-1581-4f20-a09a-f1b2dd53ab2e_SetDate">
    <vt:lpwstr>2022-03-11T15:56:38Z</vt:lpwstr>
  </property>
  <property fmtid="{D5CDD505-2E9C-101B-9397-08002B2CF9AE}" pid="4" name="MSIP_Label_d5e397fc-1581-4f20-a09a-f1b2dd53ab2e_Method">
    <vt:lpwstr>Privileged</vt:lpwstr>
  </property>
  <property fmtid="{D5CDD505-2E9C-101B-9397-08002B2CF9AE}" pid="5" name="MSIP_Label_d5e397fc-1581-4f20-a09a-f1b2dd53ab2e_Name">
    <vt:lpwstr>PUBBLICO</vt:lpwstr>
  </property>
  <property fmtid="{D5CDD505-2E9C-101B-9397-08002B2CF9AE}" pid="6" name="MSIP_Label_d5e397fc-1581-4f20-a09a-f1b2dd53ab2e_SiteId">
    <vt:lpwstr>6815f468-021c-48f2-a6b2-d65c8e979dfb</vt:lpwstr>
  </property>
  <property fmtid="{D5CDD505-2E9C-101B-9397-08002B2CF9AE}" pid="7" name="MSIP_Label_d5e397fc-1581-4f20-a09a-f1b2dd53ab2e_ActionId">
    <vt:lpwstr>92ebd901-7029-4f12-8207-5efd7b451b27</vt:lpwstr>
  </property>
  <property fmtid="{D5CDD505-2E9C-101B-9397-08002B2CF9AE}" pid="8" name="MSIP_Label_d5e397fc-1581-4f20-a09a-f1b2dd53ab2e_ContentBits">
    <vt:lpwstr>0</vt:lpwstr>
  </property>
</Properties>
</file>